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FF0" w:rsidRPr="005A04EC" w:rsidRDefault="00847FF0" w:rsidP="00847FF0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A04EC">
        <w:rPr>
          <w:rFonts w:asciiTheme="majorBidi" w:hAnsiTheme="majorBidi" w:cstheme="majorBidi"/>
          <w:b/>
          <w:bCs/>
          <w:sz w:val="32"/>
          <w:szCs w:val="32"/>
          <w:rtl/>
        </w:rPr>
        <w:t>الشبكة البرلمانية لرجال وسيدات الأعمال في إفريقيا والعالم العربي.</w:t>
      </w:r>
    </w:p>
    <w:p w:rsidR="00847FF0" w:rsidRPr="005A04EC" w:rsidRDefault="00847FF0" w:rsidP="00847FF0">
      <w:pPr>
        <w:bidi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5A04E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مشروع ميثاق الشبكة </w:t>
      </w:r>
    </w:p>
    <w:p w:rsidR="00847FF0" w:rsidRPr="005A04EC" w:rsidRDefault="00847FF0" w:rsidP="00847FF0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5A04EC">
        <w:rPr>
          <w:rFonts w:asciiTheme="majorBidi" w:hAnsiTheme="majorBidi" w:cstheme="majorBidi"/>
          <w:sz w:val="32"/>
          <w:szCs w:val="32"/>
          <w:rtl/>
        </w:rPr>
        <w:t>مقدمة</w:t>
      </w:r>
      <w:r w:rsidR="005B69E6" w:rsidRPr="005A04EC">
        <w:rPr>
          <w:rFonts w:asciiTheme="majorBidi" w:hAnsiTheme="majorBidi" w:cstheme="majorBidi"/>
          <w:sz w:val="32"/>
          <w:szCs w:val="32"/>
          <w:rtl/>
        </w:rPr>
        <w:t xml:space="preserve"> :</w:t>
      </w:r>
    </w:p>
    <w:p w:rsidR="00847FF0" w:rsidRPr="005A04EC" w:rsidRDefault="00847FF0" w:rsidP="005B69E6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5A04EC">
        <w:rPr>
          <w:rFonts w:asciiTheme="majorBidi" w:hAnsiTheme="majorBidi" w:cstheme="majorBidi"/>
          <w:sz w:val="32"/>
          <w:szCs w:val="32"/>
          <w:rtl/>
        </w:rPr>
        <w:t xml:space="preserve">- </w:t>
      </w:r>
      <w:r w:rsidR="005B69E6" w:rsidRPr="005A04EC">
        <w:rPr>
          <w:rFonts w:asciiTheme="majorBidi" w:hAnsiTheme="majorBidi" w:cstheme="majorBidi"/>
          <w:sz w:val="32"/>
          <w:szCs w:val="32"/>
          <w:rtl/>
        </w:rPr>
        <w:t xml:space="preserve">مع </w:t>
      </w:r>
      <w:r w:rsidR="00B86E7E" w:rsidRPr="005A04EC">
        <w:rPr>
          <w:rFonts w:asciiTheme="majorBidi" w:hAnsiTheme="majorBidi" w:cstheme="majorBidi" w:hint="cs"/>
          <w:sz w:val="32"/>
          <w:szCs w:val="32"/>
          <w:rtl/>
        </w:rPr>
        <w:t>الأخذ</w:t>
      </w:r>
      <w:r w:rsidR="005B69E6" w:rsidRPr="005A04EC">
        <w:rPr>
          <w:rFonts w:asciiTheme="majorBidi" w:hAnsiTheme="majorBidi" w:cstheme="majorBidi"/>
          <w:sz w:val="32"/>
          <w:szCs w:val="32"/>
          <w:rtl/>
        </w:rPr>
        <w:t xml:space="preserve"> في الاعتبار </w:t>
      </w:r>
      <w:r w:rsidR="00B86E7E" w:rsidRPr="005A04EC">
        <w:rPr>
          <w:rFonts w:asciiTheme="majorBidi" w:hAnsiTheme="majorBidi" w:cstheme="majorBidi" w:hint="cs"/>
          <w:sz w:val="32"/>
          <w:szCs w:val="32"/>
          <w:rtl/>
        </w:rPr>
        <w:t>أن</w:t>
      </w:r>
      <w:r w:rsidRPr="005A04EC">
        <w:rPr>
          <w:rFonts w:asciiTheme="majorBidi" w:hAnsiTheme="majorBidi" w:cstheme="majorBidi"/>
          <w:sz w:val="32"/>
          <w:szCs w:val="32"/>
          <w:rtl/>
        </w:rPr>
        <w:t xml:space="preserve"> المنطقتين العربية والإفريقية تزخر</w:t>
      </w:r>
      <w:r w:rsidR="0099262D" w:rsidRPr="005A04EC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5A04EC">
        <w:rPr>
          <w:rFonts w:asciiTheme="majorBidi" w:hAnsiTheme="majorBidi" w:cstheme="majorBidi"/>
          <w:sz w:val="32"/>
          <w:szCs w:val="32"/>
          <w:rtl/>
        </w:rPr>
        <w:t>بالموارد المالية اللازمة لتحقيق التنمية الاقتصادية المنشودة بطريقة تمكنها من محاكاة نماذج متعددة في أجزاء كثيرة من العالم ، خاصة في جنوب شرق آسيا وأمريكا اللاتينية وأوروبا الشرقية</w:t>
      </w:r>
      <w:r w:rsidR="0099262D" w:rsidRPr="005A04EC">
        <w:rPr>
          <w:rFonts w:asciiTheme="majorBidi" w:hAnsiTheme="majorBidi" w:cstheme="majorBidi"/>
          <w:sz w:val="32"/>
          <w:szCs w:val="32"/>
          <w:rtl/>
        </w:rPr>
        <w:t xml:space="preserve"> ,</w:t>
      </w:r>
    </w:p>
    <w:p w:rsidR="00847FF0" w:rsidRPr="005A04EC" w:rsidRDefault="00847FF0" w:rsidP="00847FF0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5A04EC">
        <w:rPr>
          <w:rFonts w:asciiTheme="majorBidi" w:hAnsiTheme="majorBidi" w:cstheme="majorBidi"/>
          <w:sz w:val="32"/>
          <w:szCs w:val="32"/>
          <w:rtl/>
        </w:rPr>
        <w:t xml:space="preserve">- </w:t>
      </w:r>
      <w:r w:rsidR="005B69E6" w:rsidRPr="005A04EC">
        <w:rPr>
          <w:rFonts w:asciiTheme="majorBidi" w:hAnsiTheme="majorBidi" w:cstheme="majorBidi"/>
          <w:sz w:val="32"/>
          <w:szCs w:val="32"/>
          <w:rtl/>
        </w:rPr>
        <w:t xml:space="preserve">و </w:t>
      </w:r>
      <w:r w:rsidRPr="005A04EC">
        <w:rPr>
          <w:rFonts w:asciiTheme="majorBidi" w:hAnsiTheme="majorBidi" w:cstheme="majorBidi"/>
          <w:sz w:val="32"/>
          <w:szCs w:val="32"/>
          <w:rtl/>
        </w:rPr>
        <w:t xml:space="preserve">بالنظر إلى ما تتميز </w:t>
      </w:r>
      <w:proofErr w:type="spellStart"/>
      <w:r w:rsidRPr="005A04EC">
        <w:rPr>
          <w:rFonts w:asciiTheme="majorBidi" w:hAnsiTheme="majorBidi" w:cstheme="majorBidi"/>
          <w:sz w:val="32"/>
          <w:szCs w:val="32"/>
          <w:rtl/>
        </w:rPr>
        <w:t>به</w:t>
      </w:r>
      <w:proofErr w:type="spellEnd"/>
      <w:r w:rsidRPr="005A04EC">
        <w:rPr>
          <w:rFonts w:asciiTheme="majorBidi" w:hAnsiTheme="majorBidi" w:cstheme="majorBidi"/>
          <w:sz w:val="32"/>
          <w:szCs w:val="32"/>
          <w:rtl/>
        </w:rPr>
        <w:t xml:space="preserve"> البلدان الأفريقية والعربية  من  قدرات فيما يتعلق بالموارد الطبيعية ، مما يؤكد الحاجة إلى الشراكات التي تمكنها من الاستفادة الكاملة من هذه الإمكانات ، خاصة وأن التعاون الأفريقي العربي يعتبر من أقدم الخبرات المكتسبة خلال عقود طويلة من التفاعل الحضاري بين الدول الأفريقية والعربية</w:t>
      </w:r>
      <w:r w:rsidR="0099262D" w:rsidRPr="005A04EC">
        <w:rPr>
          <w:rFonts w:asciiTheme="majorBidi" w:hAnsiTheme="majorBidi" w:cstheme="majorBidi"/>
          <w:sz w:val="32"/>
          <w:szCs w:val="32"/>
          <w:rtl/>
        </w:rPr>
        <w:t xml:space="preserve">, </w:t>
      </w:r>
    </w:p>
    <w:p w:rsidR="00847FF0" w:rsidRPr="005A04EC" w:rsidRDefault="00847FF0" w:rsidP="00847FF0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5A04EC">
        <w:rPr>
          <w:rFonts w:asciiTheme="majorBidi" w:hAnsiTheme="majorBidi" w:cstheme="majorBidi"/>
          <w:sz w:val="32"/>
          <w:szCs w:val="32"/>
          <w:rtl/>
        </w:rPr>
        <w:t xml:space="preserve">- </w:t>
      </w:r>
      <w:r w:rsidR="005B69E6" w:rsidRPr="005A04EC">
        <w:rPr>
          <w:rFonts w:asciiTheme="majorBidi" w:hAnsiTheme="majorBidi" w:cstheme="majorBidi"/>
          <w:sz w:val="32"/>
          <w:szCs w:val="32"/>
          <w:rtl/>
        </w:rPr>
        <w:t>و</w:t>
      </w:r>
      <w:r w:rsidRPr="005A04EC">
        <w:rPr>
          <w:rFonts w:asciiTheme="majorBidi" w:hAnsiTheme="majorBidi" w:cstheme="majorBidi"/>
          <w:sz w:val="32"/>
          <w:szCs w:val="32"/>
          <w:rtl/>
        </w:rPr>
        <w:t>مع الأخذ في الاعتبار أنه منذ بداية السبعينيات ، أسفرت هذه العلاقات عن تأسيس شراكات عربية أفريقية تعكس حرص المنطقتين على تعزيز التعاون الثنائي والمتعدد الأطراف ، وبالتالي تمهيد الطريق لإقامة عدد من الاقتصاديات العربية الإفريقية</w:t>
      </w:r>
      <w:r w:rsidR="0099262D" w:rsidRPr="005A04EC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5A04EC">
        <w:rPr>
          <w:rFonts w:asciiTheme="majorBidi" w:hAnsiTheme="majorBidi" w:cstheme="majorBidi"/>
          <w:sz w:val="32"/>
          <w:szCs w:val="32"/>
          <w:rtl/>
        </w:rPr>
        <w:t>والمؤسسات المالية التي تهدف إلى وضع الأسس لتعزيز التعاون والتنمية المستدامة ، وتحقيق التنمية الشاملة والمتكاملة ؛</w:t>
      </w:r>
    </w:p>
    <w:p w:rsidR="00847FF0" w:rsidRPr="005A04EC" w:rsidRDefault="00847FF0" w:rsidP="00847FF0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5A04EC">
        <w:rPr>
          <w:rFonts w:asciiTheme="majorBidi" w:hAnsiTheme="majorBidi" w:cstheme="majorBidi"/>
          <w:sz w:val="32"/>
          <w:szCs w:val="32"/>
          <w:rtl/>
        </w:rPr>
        <w:t xml:space="preserve">- وبالنظر </w:t>
      </w:r>
      <w:r w:rsidR="00B86E7E" w:rsidRPr="005A04EC">
        <w:rPr>
          <w:rFonts w:asciiTheme="majorBidi" w:hAnsiTheme="majorBidi" w:cstheme="majorBidi" w:hint="cs"/>
          <w:sz w:val="32"/>
          <w:szCs w:val="32"/>
          <w:rtl/>
        </w:rPr>
        <w:t>إلى</w:t>
      </w:r>
      <w:r w:rsidRPr="005A04EC">
        <w:rPr>
          <w:rFonts w:asciiTheme="majorBidi" w:hAnsiTheme="majorBidi" w:cstheme="majorBidi"/>
          <w:sz w:val="32"/>
          <w:szCs w:val="32"/>
          <w:rtl/>
        </w:rPr>
        <w:t xml:space="preserve"> الإعلان النهائي الذي اعتمدته رابطة مجالس الشيوخ والشورى والمجالس المماثلة في إفريقيا والعالم العربي (</w:t>
      </w:r>
      <w:proofErr w:type="spellStart"/>
      <w:r w:rsidRPr="005A04EC">
        <w:rPr>
          <w:rFonts w:asciiTheme="majorBidi" w:hAnsiTheme="majorBidi" w:cstheme="majorBidi"/>
          <w:sz w:val="32"/>
          <w:szCs w:val="32"/>
          <w:rtl/>
        </w:rPr>
        <w:t>اسيكا</w:t>
      </w:r>
      <w:proofErr w:type="spellEnd"/>
      <w:r w:rsidRPr="005A04EC">
        <w:rPr>
          <w:rFonts w:asciiTheme="majorBidi" w:hAnsiTheme="majorBidi" w:cstheme="majorBidi"/>
          <w:sz w:val="32"/>
          <w:szCs w:val="32"/>
          <w:rtl/>
        </w:rPr>
        <w:t xml:space="preserve">) خلال المنتدى البرلماني والاقتصادي العربي الإفريقي من أجل بناء نموذج متكامل للتعاون الإقليمي ، </w:t>
      </w:r>
      <w:r w:rsidR="0099262D" w:rsidRPr="005A04EC">
        <w:rPr>
          <w:rFonts w:asciiTheme="majorBidi" w:hAnsiTheme="majorBidi" w:cstheme="majorBidi"/>
          <w:sz w:val="32"/>
          <w:szCs w:val="32"/>
          <w:rtl/>
        </w:rPr>
        <w:t xml:space="preserve">والذي </w:t>
      </w:r>
      <w:r w:rsidRPr="005A04EC">
        <w:rPr>
          <w:rFonts w:asciiTheme="majorBidi" w:hAnsiTheme="majorBidi" w:cstheme="majorBidi"/>
          <w:sz w:val="32"/>
          <w:szCs w:val="32"/>
          <w:rtl/>
        </w:rPr>
        <w:t xml:space="preserve">عقد في مقر مجلس المستشارين في الرباط , مملكة المغرب  </w:t>
      </w:r>
      <w:r w:rsidR="0099262D" w:rsidRPr="005A04EC">
        <w:rPr>
          <w:rFonts w:asciiTheme="majorBidi" w:hAnsiTheme="majorBidi" w:cstheme="majorBidi"/>
          <w:sz w:val="32"/>
          <w:szCs w:val="32"/>
          <w:rtl/>
        </w:rPr>
        <w:t>يومي</w:t>
      </w:r>
      <w:r w:rsidRPr="005A04EC">
        <w:rPr>
          <w:rFonts w:asciiTheme="majorBidi" w:hAnsiTheme="majorBidi" w:cstheme="majorBidi"/>
          <w:sz w:val="32"/>
          <w:szCs w:val="32"/>
          <w:rtl/>
        </w:rPr>
        <w:t xml:space="preserve"> 25 و 26 أبريل 2018 </w:t>
      </w:r>
      <w:r w:rsidR="0099262D" w:rsidRPr="005A04EC">
        <w:rPr>
          <w:rFonts w:asciiTheme="majorBidi" w:hAnsiTheme="majorBidi" w:cstheme="majorBidi"/>
          <w:sz w:val="32"/>
          <w:szCs w:val="32"/>
          <w:rtl/>
        </w:rPr>
        <w:t>م</w:t>
      </w:r>
      <w:r w:rsidRPr="005A04EC">
        <w:rPr>
          <w:rFonts w:asciiTheme="majorBidi" w:hAnsiTheme="majorBidi" w:cstheme="majorBidi"/>
          <w:sz w:val="32"/>
          <w:szCs w:val="32"/>
          <w:rtl/>
        </w:rPr>
        <w:t>، لتأسيس شبكة برلمانية لرجال وسيدات الأعمال في إفريقيا والعالم العربي ، تحت إشراف الرابطة  ؛</w:t>
      </w:r>
    </w:p>
    <w:p w:rsidR="00847FF0" w:rsidRPr="005A04EC" w:rsidRDefault="00847FF0" w:rsidP="00847FF0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5A04EC">
        <w:rPr>
          <w:rFonts w:asciiTheme="majorBidi" w:hAnsiTheme="majorBidi" w:cstheme="majorBidi"/>
          <w:sz w:val="32"/>
          <w:szCs w:val="32"/>
          <w:rtl/>
        </w:rPr>
        <w:t>يقترح المشاركون في المنتدى البرلماني</w:t>
      </w:r>
      <w:r w:rsidR="0099262D" w:rsidRPr="005A04EC">
        <w:rPr>
          <w:rFonts w:asciiTheme="majorBidi" w:hAnsiTheme="majorBidi" w:cstheme="majorBidi"/>
          <w:sz w:val="32"/>
          <w:szCs w:val="32"/>
          <w:rtl/>
        </w:rPr>
        <w:t xml:space="preserve"> الاقتصادي</w:t>
      </w:r>
      <w:r w:rsidRPr="005A04EC">
        <w:rPr>
          <w:rFonts w:asciiTheme="majorBidi" w:hAnsiTheme="majorBidi" w:cstheme="majorBidi"/>
          <w:sz w:val="32"/>
          <w:szCs w:val="32"/>
          <w:rtl/>
        </w:rPr>
        <w:t xml:space="preserve"> الإفريقي العربي لبناء نموذج متكامل للتعاون الإقليمي الميثاق التالي:</w:t>
      </w:r>
    </w:p>
    <w:p w:rsidR="00B86E7E" w:rsidRDefault="00B86E7E" w:rsidP="00847FF0">
      <w:pPr>
        <w:bidi/>
        <w:jc w:val="both"/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:rsidR="00B86E7E" w:rsidRDefault="00B86E7E" w:rsidP="00B86E7E">
      <w:pPr>
        <w:bidi/>
        <w:jc w:val="both"/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:rsidR="00B86E7E" w:rsidRDefault="00B86E7E" w:rsidP="00B86E7E">
      <w:pPr>
        <w:bidi/>
        <w:jc w:val="both"/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:rsidR="00847FF0" w:rsidRPr="005A04EC" w:rsidRDefault="00847FF0" w:rsidP="00B86E7E">
      <w:pPr>
        <w:bidi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5A04EC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لفصل الأول: الأهداف</w:t>
      </w:r>
    </w:p>
    <w:p w:rsidR="00847FF0" w:rsidRPr="005A04EC" w:rsidRDefault="00847FF0" w:rsidP="00847FF0">
      <w:pPr>
        <w:bidi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5A04EC">
        <w:rPr>
          <w:rFonts w:asciiTheme="majorBidi" w:hAnsiTheme="majorBidi" w:cstheme="majorBidi"/>
          <w:b/>
          <w:bCs/>
          <w:sz w:val="32"/>
          <w:szCs w:val="32"/>
          <w:rtl/>
        </w:rPr>
        <w:t>المادة 1: تهدف الشبكة إلى ما يلي :</w:t>
      </w:r>
    </w:p>
    <w:p w:rsidR="00847FF0" w:rsidRPr="005A04EC" w:rsidRDefault="00847FF0" w:rsidP="00847FF0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5A04EC">
        <w:rPr>
          <w:rFonts w:asciiTheme="majorBidi" w:hAnsiTheme="majorBidi" w:cstheme="majorBidi"/>
          <w:sz w:val="32"/>
          <w:szCs w:val="32"/>
          <w:rtl/>
        </w:rPr>
        <w:t>1. إقامة دبلوماسية برلمانية واقتصادية لاستكشاف سبل تعزيز التعاون الاقتصادي الأفريقي العربي وفق منظور استراتيجي</w:t>
      </w:r>
      <w:r w:rsidR="0099262D" w:rsidRPr="005A04EC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5A04EC">
        <w:rPr>
          <w:rFonts w:asciiTheme="majorBidi" w:hAnsiTheme="majorBidi" w:cstheme="majorBidi"/>
          <w:sz w:val="32"/>
          <w:szCs w:val="32"/>
          <w:rtl/>
        </w:rPr>
        <w:t>تشاركي وتكاملي يقوم على تقوية الأواصر الاقتصادية والتجارية والإنسانية بين إفريقيا والعالم العربي.</w:t>
      </w:r>
    </w:p>
    <w:p w:rsidR="00847FF0" w:rsidRPr="005A04EC" w:rsidRDefault="00847FF0" w:rsidP="00847FF0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5A04EC">
        <w:rPr>
          <w:rFonts w:asciiTheme="majorBidi" w:hAnsiTheme="majorBidi" w:cstheme="majorBidi"/>
          <w:sz w:val="32"/>
          <w:szCs w:val="32"/>
          <w:rtl/>
        </w:rPr>
        <w:t xml:space="preserve">2. تعزيز الشراكات الاقتصادية لمواجهة تحديات التنمية في البلدان الأفريقية والعربية </w:t>
      </w:r>
      <w:r w:rsidR="0099262D" w:rsidRPr="005A04EC">
        <w:rPr>
          <w:rFonts w:asciiTheme="majorBidi" w:hAnsiTheme="majorBidi" w:cstheme="majorBidi"/>
          <w:sz w:val="32"/>
          <w:szCs w:val="32"/>
          <w:rtl/>
        </w:rPr>
        <w:t>.</w:t>
      </w:r>
    </w:p>
    <w:p w:rsidR="00847FF0" w:rsidRPr="005A04EC" w:rsidRDefault="00847FF0" w:rsidP="00847FF0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5A04EC">
        <w:rPr>
          <w:rFonts w:asciiTheme="majorBidi" w:hAnsiTheme="majorBidi" w:cstheme="majorBidi"/>
          <w:sz w:val="32"/>
          <w:szCs w:val="32"/>
          <w:rtl/>
        </w:rPr>
        <w:t>3. الجمع بين وجهات نظر مختلف الجهات الفاعلة الأفريقية والعربية والاستفادة منها بهدف تحديد استراتيجيات فاعلة وملموسة لإقامة شراكات فعالة بين أفريقيا والعالم العربي.</w:t>
      </w:r>
    </w:p>
    <w:p w:rsidR="00847FF0" w:rsidRPr="005A04EC" w:rsidRDefault="00847FF0" w:rsidP="00847FF0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5A04EC">
        <w:rPr>
          <w:rFonts w:asciiTheme="majorBidi" w:hAnsiTheme="majorBidi" w:cstheme="majorBidi"/>
          <w:sz w:val="32"/>
          <w:szCs w:val="32"/>
          <w:rtl/>
        </w:rPr>
        <w:t>4. إبراز التجارب الناجحة وكذلك أهمية الشراكات الاقتصادية والتجارية في تحقيق التكامل بين إفريقيا والعالم العربي.</w:t>
      </w:r>
    </w:p>
    <w:p w:rsidR="00847FF0" w:rsidRPr="005A04EC" w:rsidRDefault="00847FF0" w:rsidP="00847FF0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5A04EC">
        <w:rPr>
          <w:rFonts w:asciiTheme="majorBidi" w:hAnsiTheme="majorBidi" w:cstheme="majorBidi"/>
          <w:sz w:val="32"/>
          <w:szCs w:val="32"/>
          <w:rtl/>
        </w:rPr>
        <w:t xml:space="preserve">5. استكشاف وإبراز الإمكانيات والفرص المتاحة للاستثمار والتنمية في كلا المنطقتين </w:t>
      </w:r>
      <w:r w:rsidR="0099262D" w:rsidRPr="005A04EC">
        <w:rPr>
          <w:rFonts w:asciiTheme="majorBidi" w:hAnsiTheme="majorBidi" w:cstheme="majorBidi"/>
          <w:sz w:val="32"/>
          <w:szCs w:val="32"/>
          <w:rtl/>
        </w:rPr>
        <w:t>.</w:t>
      </w:r>
    </w:p>
    <w:p w:rsidR="00847FF0" w:rsidRPr="005A04EC" w:rsidRDefault="00847FF0" w:rsidP="00847FF0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5A04EC">
        <w:rPr>
          <w:rFonts w:asciiTheme="majorBidi" w:hAnsiTheme="majorBidi" w:cstheme="majorBidi"/>
          <w:sz w:val="32"/>
          <w:szCs w:val="32"/>
          <w:rtl/>
        </w:rPr>
        <w:t>6 - العمل على تهيئة بيئة مواتية لتيسير التجارة وحركة الأموال بين الدول والحماية القانونية والضمانات اللازمة.</w:t>
      </w:r>
    </w:p>
    <w:p w:rsidR="0099262D" w:rsidRPr="005A04EC" w:rsidRDefault="0099262D" w:rsidP="0099262D">
      <w:pPr>
        <w:bidi/>
        <w:jc w:val="both"/>
        <w:rPr>
          <w:rFonts w:asciiTheme="majorBidi" w:hAnsiTheme="majorBidi" w:cstheme="majorBidi"/>
          <w:sz w:val="32"/>
          <w:szCs w:val="32"/>
        </w:rPr>
      </w:pPr>
    </w:p>
    <w:p w:rsidR="00847FF0" w:rsidRPr="005A04EC" w:rsidRDefault="00847FF0" w:rsidP="00847FF0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5A04E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الفصل الثاني: طبيعة وتكوين الشبكة البرلمانية لرجال وسيدات الأعمال في إفريقيا والعالم العربي</w:t>
      </w:r>
      <w:r w:rsidR="0099262D" w:rsidRPr="005A04E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</w:t>
      </w:r>
    </w:p>
    <w:p w:rsidR="00847FF0" w:rsidRPr="005A04EC" w:rsidRDefault="00847FF0" w:rsidP="00847FF0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5A04EC">
        <w:rPr>
          <w:rFonts w:asciiTheme="majorBidi" w:hAnsiTheme="majorBidi" w:cstheme="majorBidi"/>
          <w:sz w:val="32"/>
          <w:szCs w:val="32"/>
          <w:rtl/>
        </w:rPr>
        <w:t xml:space="preserve">تتكون الشبكة من ممثلي المجالس الأعضاء في رابطة مجالس الشيوخ والشورى والمجالس المماثلة في </w:t>
      </w:r>
      <w:r w:rsidR="007D1FE5" w:rsidRPr="005A04EC">
        <w:rPr>
          <w:rFonts w:asciiTheme="majorBidi" w:hAnsiTheme="majorBidi" w:cstheme="majorBidi" w:hint="cs"/>
          <w:sz w:val="32"/>
          <w:szCs w:val="32"/>
          <w:rtl/>
        </w:rPr>
        <w:t>أفريقيا</w:t>
      </w:r>
      <w:r w:rsidRPr="005A04EC">
        <w:rPr>
          <w:rFonts w:asciiTheme="majorBidi" w:hAnsiTheme="majorBidi" w:cstheme="majorBidi"/>
          <w:sz w:val="32"/>
          <w:szCs w:val="32"/>
          <w:rtl/>
        </w:rPr>
        <w:t xml:space="preserve"> والعالم العربي.</w:t>
      </w:r>
    </w:p>
    <w:p w:rsidR="007D1FE5" w:rsidRDefault="007D1FE5" w:rsidP="00847FF0">
      <w:pPr>
        <w:bidi/>
        <w:jc w:val="both"/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</w:pPr>
    </w:p>
    <w:p w:rsidR="00847FF0" w:rsidRPr="005A04EC" w:rsidRDefault="00847FF0" w:rsidP="007D1FE5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5A04EC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الفصل الثالث: الصلاحيات</w:t>
      </w:r>
    </w:p>
    <w:p w:rsidR="00847FF0" w:rsidRPr="005A04EC" w:rsidRDefault="00847FF0" w:rsidP="005A04EC">
      <w:pPr>
        <w:jc w:val="right"/>
        <w:rPr>
          <w:rFonts w:asciiTheme="majorBidi" w:hAnsiTheme="majorBidi" w:cstheme="majorBidi"/>
          <w:sz w:val="32"/>
          <w:szCs w:val="32"/>
          <w:rtl/>
        </w:rPr>
      </w:pPr>
      <w:r w:rsidRPr="005A04EC">
        <w:rPr>
          <w:rFonts w:asciiTheme="majorBidi" w:hAnsiTheme="majorBidi" w:cstheme="majorBidi"/>
          <w:b/>
          <w:bCs/>
          <w:sz w:val="32"/>
          <w:szCs w:val="32"/>
          <w:rtl/>
        </w:rPr>
        <w:t>المادة 2:</w:t>
      </w:r>
      <w:r w:rsidRPr="005A04EC">
        <w:rPr>
          <w:rFonts w:asciiTheme="majorBidi" w:hAnsiTheme="majorBidi" w:cstheme="majorBidi"/>
          <w:sz w:val="32"/>
          <w:szCs w:val="32"/>
          <w:rtl/>
        </w:rPr>
        <w:t xml:space="preserve"> تشارك الشبكة من خلال مناقشاتها ومقترحاتها وتبادل المعلومات  في النقاشات  التي تتم   في إطار الرابطة  بشأن قضايا </w:t>
      </w:r>
      <w:r w:rsidR="005A04EC" w:rsidRPr="005A04EC">
        <w:rPr>
          <w:rFonts w:asciiTheme="majorBidi" w:hAnsiTheme="majorBidi" w:cstheme="majorBidi"/>
          <w:sz w:val="32"/>
          <w:szCs w:val="32"/>
          <w:rtl/>
        </w:rPr>
        <w:t xml:space="preserve">التنمية الاقتصادية </w:t>
      </w:r>
      <w:r w:rsidRPr="005A04EC">
        <w:rPr>
          <w:rFonts w:asciiTheme="majorBidi" w:hAnsiTheme="majorBidi" w:cstheme="majorBidi"/>
          <w:sz w:val="32"/>
          <w:szCs w:val="32"/>
          <w:rtl/>
        </w:rPr>
        <w:t xml:space="preserve">بحيث تقوم بأداء مهامها   بشكل خاص في سياق علاقاتها المنتظمة مع الرابطة  والمؤسسات </w:t>
      </w:r>
      <w:r w:rsidR="005A04EC" w:rsidRPr="005A04EC">
        <w:rPr>
          <w:rFonts w:asciiTheme="majorBidi" w:hAnsiTheme="majorBidi" w:cstheme="majorBidi"/>
          <w:sz w:val="32"/>
          <w:szCs w:val="32"/>
          <w:rtl/>
        </w:rPr>
        <w:t>الاقتصادية والمالية</w:t>
      </w:r>
      <w:r w:rsidRPr="005A04EC">
        <w:rPr>
          <w:rFonts w:asciiTheme="majorBidi" w:hAnsiTheme="majorBidi" w:cstheme="majorBidi"/>
          <w:sz w:val="32"/>
          <w:szCs w:val="32"/>
          <w:rtl/>
        </w:rPr>
        <w:t xml:space="preserve"> الأخرى.</w:t>
      </w:r>
    </w:p>
    <w:p w:rsidR="00847FF0" w:rsidRPr="005A04EC" w:rsidRDefault="00847FF0" w:rsidP="005A04EC">
      <w:pPr>
        <w:jc w:val="right"/>
        <w:rPr>
          <w:rFonts w:asciiTheme="majorBidi" w:hAnsiTheme="majorBidi" w:cstheme="majorBidi"/>
          <w:sz w:val="32"/>
          <w:szCs w:val="32"/>
          <w:rtl/>
        </w:rPr>
      </w:pPr>
      <w:r w:rsidRPr="005A04EC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5A04EC">
        <w:rPr>
          <w:rFonts w:asciiTheme="majorBidi" w:hAnsiTheme="majorBidi" w:cstheme="majorBidi"/>
          <w:b/>
          <w:bCs/>
          <w:sz w:val="32"/>
          <w:szCs w:val="32"/>
          <w:rtl/>
        </w:rPr>
        <w:t>المادة 3 :</w:t>
      </w:r>
      <w:r w:rsidRPr="005A04EC">
        <w:rPr>
          <w:rFonts w:asciiTheme="majorBidi" w:hAnsiTheme="majorBidi" w:cstheme="majorBidi"/>
          <w:sz w:val="32"/>
          <w:szCs w:val="32"/>
          <w:rtl/>
        </w:rPr>
        <w:t xml:space="preserve"> وفقا  لهذا المنظور تقوم  الشبكة  بتبني تقارير عن الآراء التي يتم تقديمها  إلى  الرابطة </w:t>
      </w:r>
      <w:r w:rsidR="005A04EC" w:rsidRPr="005A04EC">
        <w:rPr>
          <w:rFonts w:asciiTheme="majorBidi" w:hAnsiTheme="majorBidi" w:cstheme="majorBidi"/>
          <w:sz w:val="32"/>
          <w:szCs w:val="32"/>
          <w:rtl/>
        </w:rPr>
        <w:t xml:space="preserve">, وتقوم بتقديم التوصيات اللازمة التي تعكس وجهات نظر الجهات الفاعلة الاقتصادية </w:t>
      </w:r>
      <w:r w:rsidR="005A04EC" w:rsidRPr="005A04EC">
        <w:rPr>
          <w:rFonts w:asciiTheme="majorBidi" w:hAnsiTheme="majorBidi" w:cstheme="majorBidi"/>
          <w:sz w:val="32"/>
          <w:szCs w:val="32"/>
          <w:rtl/>
        </w:rPr>
        <w:lastRenderedPageBreak/>
        <w:t>وكذلك الإجراءات التي تتطلبها الحكومات والبرلمانات الإفريقية والعربية لتشجيع الأعمال والاقتصاد والشراكات من اجل التنمية المستدامة</w:t>
      </w:r>
      <w:r w:rsidRPr="005A04EC">
        <w:rPr>
          <w:rFonts w:asciiTheme="majorBidi" w:hAnsiTheme="majorBidi" w:cstheme="majorBidi"/>
          <w:sz w:val="32"/>
          <w:szCs w:val="32"/>
          <w:rtl/>
        </w:rPr>
        <w:t>.</w:t>
      </w:r>
    </w:p>
    <w:p w:rsidR="00847FF0" w:rsidRPr="005A04EC" w:rsidRDefault="00847FF0" w:rsidP="00847FF0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5A04EC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الفصل الرابع: الاجتماعات</w:t>
      </w:r>
    </w:p>
    <w:p w:rsidR="00847FF0" w:rsidRPr="005A04EC" w:rsidRDefault="00847FF0" w:rsidP="00847FF0">
      <w:pPr>
        <w:jc w:val="right"/>
        <w:rPr>
          <w:rFonts w:asciiTheme="majorBidi" w:hAnsiTheme="majorBidi" w:cstheme="majorBidi"/>
          <w:sz w:val="32"/>
          <w:szCs w:val="32"/>
          <w:rtl/>
        </w:rPr>
      </w:pPr>
      <w:r w:rsidRPr="005A04EC">
        <w:rPr>
          <w:rFonts w:asciiTheme="majorBidi" w:hAnsiTheme="majorBidi" w:cstheme="majorBidi"/>
          <w:b/>
          <w:bCs/>
          <w:sz w:val="32"/>
          <w:szCs w:val="32"/>
          <w:rtl/>
        </w:rPr>
        <w:t>المادة 4</w:t>
      </w:r>
      <w:r w:rsidRPr="005A04EC">
        <w:rPr>
          <w:rFonts w:asciiTheme="majorBidi" w:hAnsiTheme="majorBidi" w:cstheme="majorBidi"/>
          <w:sz w:val="32"/>
          <w:szCs w:val="32"/>
          <w:rtl/>
        </w:rPr>
        <w:t xml:space="preserve">: تعقد الشبكة اجتماعًا سنويًا </w:t>
      </w:r>
      <w:r w:rsidR="007D1FE5" w:rsidRPr="005A04EC">
        <w:rPr>
          <w:rFonts w:asciiTheme="majorBidi" w:hAnsiTheme="majorBidi" w:cstheme="majorBidi" w:hint="cs"/>
          <w:sz w:val="32"/>
          <w:szCs w:val="32"/>
          <w:rtl/>
        </w:rPr>
        <w:t>أثناء</w:t>
      </w:r>
      <w:r w:rsidRPr="005A04EC">
        <w:rPr>
          <w:rFonts w:asciiTheme="majorBidi" w:hAnsiTheme="majorBidi" w:cstheme="majorBidi"/>
          <w:sz w:val="32"/>
          <w:szCs w:val="32"/>
          <w:rtl/>
        </w:rPr>
        <w:t xml:space="preserve">  مؤتمر الرابطة  </w:t>
      </w:r>
      <w:r w:rsidR="005A04EC" w:rsidRPr="005A04EC">
        <w:rPr>
          <w:rFonts w:asciiTheme="majorBidi" w:hAnsiTheme="majorBidi" w:cstheme="majorBidi"/>
          <w:sz w:val="32"/>
          <w:szCs w:val="32"/>
          <w:rtl/>
        </w:rPr>
        <w:t>. و</w:t>
      </w:r>
      <w:r w:rsidRPr="005A04EC">
        <w:rPr>
          <w:rFonts w:asciiTheme="majorBidi" w:hAnsiTheme="majorBidi" w:cstheme="majorBidi"/>
          <w:sz w:val="32"/>
          <w:szCs w:val="32"/>
          <w:rtl/>
        </w:rPr>
        <w:t xml:space="preserve"> إذا لزم </w:t>
      </w:r>
      <w:r w:rsidR="005A04EC" w:rsidRPr="005A04EC">
        <w:rPr>
          <w:rFonts w:asciiTheme="majorBidi" w:hAnsiTheme="majorBidi" w:cstheme="majorBidi"/>
          <w:sz w:val="32"/>
          <w:szCs w:val="32"/>
          <w:rtl/>
        </w:rPr>
        <w:t>الأمر</w:t>
      </w:r>
      <w:r w:rsidRPr="005A04EC">
        <w:rPr>
          <w:rFonts w:asciiTheme="majorBidi" w:hAnsiTheme="majorBidi" w:cstheme="majorBidi"/>
          <w:sz w:val="32"/>
          <w:szCs w:val="32"/>
          <w:rtl/>
        </w:rPr>
        <w:t xml:space="preserve"> يمكن عقد اجتماع ثان خلال نفس السنة التي انعقد فيها المؤتمر.</w:t>
      </w:r>
    </w:p>
    <w:p w:rsidR="00847FF0" w:rsidRPr="005A04EC" w:rsidRDefault="00847FF0" w:rsidP="00847FF0">
      <w:pPr>
        <w:jc w:val="right"/>
        <w:rPr>
          <w:rFonts w:asciiTheme="majorBidi" w:hAnsiTheme="majorBidi" w:cstheme="majorBidi"/>
          <w:sz w:val="32"/>
          <w:szCs w:val="32"/>
          <w:rtl/>
        </w:rPr>
      </w:pPr>
      <w:r w:rsidRPr="005A04EC">
        <w:rPr>
          <w:rFonts w:asciiTheme="majorBidi" w:hAnsiTheme="majorBidi" w:cstheme="majorBidi"/>
          <w:b/>
          <w:bCs/>
          <w:sz w:val="32"/>
          <w:szCs w:val="32"/>
          <w:rtl/>
        </w:rPr>
        <w:t>المادة 5</w:t>
      </w:r>
      <w:r w:rsidRPr="005A04EC">
        <w:rPr>
          <w:rFonts w:asciiTheme="majorBidi" w:hAnsiTheme="majorBidi" w:cstheme="majorBidi"/>
          <w:sz w:val="32"/>
          <w:szCs w:val="32"/>
          <w:rtl/>
        </w:rPr>
        <w:t xml:space="preserve">: يقوم رئيس الشبكة </w:t>
      </w:r>
      <w:r w:rsidR="007D1FE5" w:rsidRPr="005A04EC">
        <w:rPr>
          <w:rFonts w:asciiTheme="majorBidi" w:hAnsiTheme="majorBidi" w:cstheme="majorBidi" w:hint="cs"/>
          <w:sz w:val="32"/>
          <w:szCs w:val="32"/>
          <w:rtl/>
        </w:rPr>
        <w:t>بالإشراف</w:t>
      </w:r>
      <w:r w:rsidRPr="005A04EC">
        <w:rPr>
          <w:rFonts w:asciiTheme="majorBidi" w:hAnsiTheme="majorBidi" w:cstheme="majorBidi"/>
          <w:sz w:val="32"/>
          <w:szCs w:val="32"/>
          <w:rtl/>
        </w:rPr>
        <w:t xml:space="preserve"> على النقاشات التي تجري </w:t>
      </w:r>
      <w:r w:rsidR="007D1FE5" w:rsidRPr="005A04EC">
        <w:rPr>
          <w:rFonts w:asciiTheme="majorBidi" w:hAnsiTheme="majorBidi" w:cstheme="majorBidi" w:hint="cs"/>
          <w:sz w:val="32"/>
          <w:szCs w:val="32"/>
          <w:rtl/>
        </w:rPr>
        <w:t>أثناء</w:t>
      </w:r>
      <w:r w:rsidRPr="005A04EC">
        <w:rPr>
          <w:rFonts w:asciiTheme="majorBidi" w:hAnsiTheme="majorBidi" w:cstheme="majorBidi"/>
          <w:sz w:val="32"/>
          <w:szCs w:val="32"/>
          <w:rtl/>
        </w:rPr>
        <w:t xml:space="preserve">  الاجتماعات.</w:t>
      </w:r>
    </w:p>
    <w:p w:rsidR="00847FF0" w:rsidRPr="005A04EC" w:rsidRDefault="00847FF0" w:rsidP="00847FF0">
      <w:pPr>
        <w:jc w:val="right"/>
        <w:rPr>
          <w:rFonts w:asciiTheme="majorBidi" w:hAnsiTheme="majorBidi" w:cstheme="majorBidi"/>
          <w:sz w:val="32"/>
          <w:szCs w:val="32"/>
          <w:rtl/>
        </w:rPr>
      </w:pPr>
      <w:r w:rsidRPr="005A04EC">
        <w:rPr>
          <w:rFonts w:asciiTheme="majorBidi" w:hAnsiTheme="majorBidi" w:cstheme="majorBidi"/>
          <w:b/>
          <w:bCs/>
          <w:sz w:val="32"/>
          <w:szCs w:val="32"/>
          <w:rtl/>
        </w:rPr>
        <w:t>المادة 6</w:t>
      </w:r>
      <w:r w:rsidRPr="005A04EC">
        <w:rPr>
          <w:rFonts w:asciiTheme="majorBidi" w:hAnsiTheme="majorBidi" w:cstheme="majorBidi"/>
          <w:sz w:val="32"/>
          <w:szCs w:val="32"/>
          <w:rtl/>
        </w:rPr>
        <w:t>:يتم اعتماد  جدول أعمال الاجتماعات بالأغلبية البسيطة  وفقا  لمشروع سبق أن أعدته اللجنة التوجيهية .</w:t>
      </w:r>
    </w:p>
    <w:p w:rsidR="00847FF0" w:rsidRPr="005A04EC" w:rsidRDefault="00847FF0" w:rsidP="00847FF0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5A04E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الفصل الخامس: اللجنة التوجيهية </w:t>
      </w:r>
    </w:p>
    <w:p w:rsidR="00847FF0" w:rsidRPr="005A04EC" w:rsidRDefault="00847FF0" w:rsidP="00847FF0">
      <w:pPr>
        <w:jc w:val="right"/>
        <w:rPr>
          <w:rFonts w:asciiTheme="majorBidi" w:hAnsiTheme="majorBidi" w:cstheme="majorBidi"/>
          <w:sz w:val="32"/>
          <w:szCs w:val="32"/>
          <w:rtl/>
        </w:rPr>
      </w:pPr>
      <w:r w:rsidRPr="005A04EC">
        <w:rPr>
          <w:rFonts w:asciiTheme="majorBidi" w:hAnsiTheme="majorBidi" w:cstheme="majorBidi"/>
          <w:sz w:val="32"/>
          <w:szCs w:val="32"/>
          <w:rtl/>
        </w:rPr>
        <w:t>ا</w:t>
      </w:r>
      <w:r w:rsidRPr="005A04E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لمادة 7: </w:t>
      </w:r>
      <w:r w:rsidRPr="005A04EC">
        <w:rPr>
          <w:rFonts w:asciiTheme="majorBidi" w:hAnsiTheme="majorBidi" w:cstheme="majorBidi"/>
          <w:sz w:val="32"/>
          <w:szCs w:val="32"/>
          <w:rtl/>
        </w:rPr>
        <w:t xml:space="preserve">تتألف اللجنة  </w:t>
      </w:r>
      <w:r w:rsidRPr="005A04EC">
        <w:rPr>
          <w:rFonts w:asciiTheme="majorBidi" w:hAnsiTheme="majorBidi" w:cstheme="majorBidi"/>
          <w:b/>
          <w:bCs/>
          <w:sz w:val="32"/>
          <w:szCs w:val="32"/>
          <w:rtl/>
        </w:rPr>
        <w:t>التوجيهية</w:t>
      </w:r>
      <w:r w:rsidRPr="005A04EC">
        <w:rPr>
          <w:rFonts w:asciiTheme="majorBidi" w:hAnsiTheme="majorBidi" w:cstheme="majorBidi"/>
          <w:sz w:val="32"/>
          <w:szCs w:val="32"/>
          <w:rtl/>
        </w:rPr>
        <w:t xml:space="preserve">  الخاصة بالشبكة من أربعة أعضاء:</w:t>
      </w:r>
    </w:p>
    <w:p w:rsidR="00847FF0" w:rsidRPr="005A04EC" w:rsidRDefault="00847FF0" w:rsidP="00847FF0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5A04EC">
        <w:rPr>
          <w:rFonts w:asciiTheme="majorBidi" w:hAnsiTheme="majorBidi" w:cstheme="majorBidi"/>
          <w:b/>
          <w:bCs/>
          <w:sz w:val="32"/>
          <w:szCs w:val="32"/>
          <w:rtl/>
        </w:rPr>
        <w:t>- رئيس الشبكة</w:t>
      </w:r>
    </w:p>
    <w:p w:rsidR="00847FF0" w:rsidRPr="005A04EC" w:rsidRDefault="00847FF0" w:rsidP="00847FF0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5A04EC">
        <w:rPr>
          <w:rFonts w:asciiTheme="majorBidi" w:hAnsiTheme="majorBidi" w:cstheme="majorBidi"/>
          <w:b/>
          <w:bCs/>
          <w:sz w:val="32"/>
          <w:szCs w:val="32"/>
          <w:rtl/>
        </w:rPr>
        <w:t>- نائب رئيس الشبكة</w:t>
      </w:r>
    </w:p>
    <w:p w:rsidR="00847FF0" w:rsidRPr="005A04EC" w:rsidRDefault="00847FF0" w:rsidP="00847FF0">
      <w:pPr>
        <w:jc w:val="right"/>
        <w:rPr>
          <w:rFonts w:asciiTheme="majorBidi" w:hAnsiTheme="majorBidi" w:cstheme="majorBidi"/>
          <w:sz w:val="32"/>
          <w:szCs w:val="32"/>
          <w:rtl/>
        </w:rPr>
      </w:pPr>
      <w:r w:rsidRPr="005A04EC">
        <w:rPr>
          <w:rFonts w:asciiTheme="majorBidi" w:hAnsiTheme="majorBidi" w:cstheme="majorBidi"/>
          <w:b/>
          <w:bCs/>
          <w:sz w:val="32"/>
          <w:szCs w:val="32"/>
          <w:rtl/>
        </w:rPr>
        <w:t>- اثنان من المقررين</w:t>
      </w:r>
    </w:p>
    <w:p w:rsidR="00847FF0" w:rsidRPr="005A04EC" w:rsidRDefault="00847FF0" w:rsidP="00B356C2">
      <w:pPr>
        <w:jc w:val="right"/>
        <w:rPr>
          <w:rFonts w:asciiTheme="majorBidi" w:hAnsiTheme="majorBidi" w:cstheme="majorBidi"/>
          <w:sz w:val="32"/>
          <w:szCs w:val="32"/>
          <w:rtl/>
        </w:rPr>
      </w:pPr>
      <w:r w:rsidRPr="005A04EC">
        <w:rPr>
          <w:rFonts w:asciiTheme="majorBidi" w:hAnsiTheme="majorBidi" w:cstheme="majorBidi"/>
          <w:sz w:val="32"/>
          <w:szCs w:val="32"/>
          <w:rtl/>
        </w:rPr>
        <w:t xml:space="preserve">وتستمر  فترة عمل  الرئيس لمدة سنة واحدة قابلة للتجديد مرة واحدة  فقط  بحيث تنتهي  عند  نهاية المؤتمر الثاني  الذي </w:t>
      </w:r>
      <w:r w:rsidR="007D1FE5" w:rsidRPr="005A04EC">
        <w:rPr>
          <w:rFonts w:asciiTheme="majorBidi" w:hAnsiTheme="majorBidi" w:cstheme="majorBidi" w:hint="cs"/>
          <w:sz w:val="32"/>
          <w:szCs w:val="32"/>
          <w:rtl/>
        </w:rPr>
        <w:t>يلي</w:t>
      </w:r>
      <w:r w:rsidRPr="005A04EC">
        <w:rPr>
          <w:rFonts w:asciiTheme="majorBidi" w:hAnsiTheme="majorBidi" w:cstheme="majorBidi"/>
          <w:sz w:val="32"/>
          <w:szCs w:val="32"/>
          <w:rtl/>
        </w:rPr>
        <w:t xml:space="preserve"> المؤتمر الذي تم فيه انتخابه. أما بالنسبة  ل</w:t>
      </w:r>
      <w:r w:rsidR="003D6B8A">
        <w:rPr>
          <w:rFonts w:asciiTheme="majorBidi" w:hAnsiTheme="majorBidi" w:cstheme="majorBidi" w:hint="cs"/>
          <w:sz w:val="32"/>
          <w:szCs w:val="32"/>
          <w:rtl/>
        </w:rPr>
        <w:t>فترة</w:t>
      </w:r>
      <w:r w:rsidRPr="005A04EC">
        <w:rPr>
          <w:rFonts w:asciiTheme="majorBidi" w:hAnsiTheme="majorBidi" w:cstheme="majorBidi"/>
          <w:sz w:val="32"/>
          <w:szCs w:val="32"/>
          <w:rtl/>
        </w:rPr>
        <w:t xml:space="preserve"> عضوية الأعضاء الآخرين في اللجنة التوجيهية فتستمر لمدة سنة واحدة قابلة للتجديد مرة واحدة. وتقدم الطلبات الخاصة بشغل هذه المناصب من قبل </w:t>
      </w:r>
      <w:r w:rsidR="00B356C2">
        <w:rPr>
          <w:rFonts w:asciiTheme="majorBidi" w:hAnsiTheme="majorBidi" w:cstheme="majorBidi" w:hint="cs"/>
          <w:sz w:val="32"/>
          <w:szCs w:val="32"/>
          <w:rtl/>
        </w:rPr>
        <w:t xml:space="preserve">المتقدمين الراغبين من </w:t>
      </w:r>
      <w:r w:rsidR="003D6B8A">
        <w:rPr>
          <w:rFonts w:asciiTheme="majorBidi" w:hAnsiTheme="majorBidi" w:cstheme="majorBidi"/>
          <w:sz w:val="32"/>
          <w:szCs w:val="32"/>
          <w:rtl/>
        </w:rPr>
        <w:t>ال</w:t>
      </w:r>
      <w:r w:rsidR="003D6B8A">
        <w:rPr>
          <w:rFonts w:asciiTheme="majorBidi" w:hAnsiTheme="majorBidi" w:cstheme="majorBidi" w:hint="cs"/>
          <w:sz w:val="32"/>
          <w:szCs w:val="32"/>
          <w:rtl/>
        </w:rPr>
        <w:t>منطقتين</w:t>
      </w:r>
      <w:r w:rsidRPr="005A04EC">
        <w:rPr>
          <w:rFonts w:asciiTheme="majorBidi" w:hAnsiTheme="majorBidi" w:cstheme="majorBidi"/>
          <w:sz w:val="32"/>
          <w:szCs w:val="32"/>
          <w:rtl/>
        </w:rPr>
        <w:t xml:space="preserve"> ( </w:t>
      </w:r>
      <w:r w:rsidR="00B356C2" w:rsidRPr="005A04EC">
        <w:rPr>
          <w:rFonts w:asciiTheme="majorBidi" w:hAnsiTheme="majorBidi" w:cstheme="majorBidi" w:hint="cs"/>
          <w:sz w:val="32"/>
          <w:szCs w:val="32"/>
          <w:rtl/>
        </w:rPr>
        <w:t>أفريقيا</w:t>
      </w:r>
      <w:r w:rsidRPr="005A04EC">
        <w:rPr>
          <w:rFonts w:asciiTheme="majorBidi" w:hAnsiTheme="majorBidi" w:cstheme="majorBidi"/>
          <w:sz w:val="32"/>
          <w:szCs w:val="32"/>
          <w:rtl/>
        </w:rPr>
        <w:t xml:space="preserve"> والعالم العربي) بناء على اقتراح </w:t>
      </w:r>
      <w:r w:rsidR="00B356C2">
        <w:rPr>
          <w:rFonts w:asciiTheme="majorBidi" w:hAnsiTheme="majorBidi" w:cstheme="majorBidi" w:hint="cs"/>
          <w:sz w:val="32"/>
          <w:szCs w:val="32"/>
          <w:rtl/>
        </w:rPr>
        <w:t xml:space="preserve">الأقسام المعنية </w:t>
      </w:r>
      <w:r w:rsidRPr="005A04EC">
        <w:rPr>
          <w:rFonts w:asciiTheme="majorBidi" w:hAnsiTheme="majorBidi" w:cstheme="majorBidi"/>
          <w:sz w:val="32"/>
          <w:szCs w:val="32"/>
          <w:rtl/>
        </w:rPr>
        <w:t>ويجب أن تصل هذه الطلبات إلى الأمانة العامة</w:t>
      </w:r>
      <w:r w:rsidR="003D6B8A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5A04EC">
        <w:rPr>
          <w:rFonts w:asciiTheme="majorBidi" w:hAnsiTheme="majorBidi" w:cstheme="majorBidi"/>
          <w:sz w:val="32"/>
          <w:szCs w:val="32"/>
          <w:rtl/>
        </w:rPr>
        <w:t>للرابطة  قبل شهر واحد من اجتماع الشبكة.</w:t>
      </w:r>
    </w:p>
    <w:p w:rsidR="00847FF0" w:rsidRPr="005A04EC" w:rsidRDefault="00847FF0" w:rsidP="00847FF0">
      <w:pPr>
        <w:jc w:val="right"/>
        <w:rPr>
          <w:rFonts w:asciiTheme="majorBidi" w:hAnsiTheme="majorBidi" w:cstheme="majorBidi"/>
          <w:sz w:val="32"/>
          <w:szCs w:val="32"/>
          <w:rtl/>
        </w:rPr>
      </w:pPr>
      <w:r w:rsidRPr="005A04EC">
        <w:rPr>
          <w:rFonts w:asciiTheme="majorBidi" w:hAnsiTheme="majorBidi" w:cstheme="majorBidi"/>
          <w:b/>
          <w:bCs/>
          <w:sz w:val="32"/>
          <w:szCs w:val="32"/>
          <w:rtl/>
        </w:rPr>
        <w:t>المادة 8</w:t>
      </w:r>
      <w:r w:rsidRPr="005A04EC">
        <w:rPr>
          <w:rFonts w:asciiTheme="majorBidi" w:hAnsiTheme="majorBidi" w:cstheme="majorBidi"/>
          <w:sz w:val="32"/>
          <w:szCs w:val="32"/>
          <w:rtl/>
        </w:rPr>
        <w:t xml:space="preserve">: يشغل مناصب الرئيس ونائب الرئيس والمقررين بالتناوب برلمانيون من مختلف المناطق.     </w:t>
      </w:r>
    </w:p>
    <w:p w:rsidR="00847FF0" w:rsidRPr="005A04EC" w:rsidRDefault="00847FF0" w:rsidP="00847FF0">
      <w:pPr>
        <w:jc w:val="right"/>
        <w:rPr>
          <w:rFonts w:asciiTheme="majorBidi" w:hAnsiTheme="majorBidi" w:cstheme="majorBidi"/>
          <w:sz w:val="32"/>
          <w:szCs w:val="32"/>
          <w:rtl/>
        </w:rPr>
      </w:pPr>
      <w:r w:rsidRPr="005A04EC">
        <w:rPr>
          <w:rFonts w:asciiTheme="majorBidi" w:hAnsiTheme="majorBidi" w:cstheme="majorBidi"/>
          <w:sz w:val="32"/>
          <w:szCs w:val="32"/>
          <w:rtl/>
        </w:rPr>
        <w:t>ا</w:t>
      </w:r>
      <w:r w:rsidRPr="005A04E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لمادة </w:t>
      </w:r>
      <w:r w:rsidRPr="005A04EC">
        <w:rPr>
          <w:rFonts w:asciiTheme="majorBidi" w:hAnsiTheme="majorBidi" w:cstheme="majorBidi"/>
          <w:sz w:val="32"/>
          <w:szCs w:val="32"/>
          <w:rtl/>
        </w:rPr>
        <w:t xml:space="preserve">9: إذا تعذر على عضو من </w:t>
      </w:r>
      <w:r w:rsidR="00B356C2" w:rsidRPr="005A04EC">
        <w:rPr>
          <w:rFonts w:asciiTheme="majorBidi" w:hAnsiTheme="majorBidi" w:cstheme="majorBidi" w:hint="cs"/>
          <w:sz w:val="32"/>
          <w:szCs w:val="32"/>
          <w:rtl/>
        </w:rPr>
        <w:t>أعضاء</w:t>
      </w:r>
      <w:r w:rsidRPr="005A04EC">
        <w:rPr>
          <w:rFonts w:asciiTheme="majorBidi" w:hAnsiTheme="majorBidi" w:cstheme="majorBidi"/>
          <w:sz w:val="32"/>
          <w:szCs w:val="32"/>
          <w:rtl/>
        </w:rPr>
        <w:t xml:space="preserve"> اللجنة حضور أحد الاجتماعات ، يقوم القسم المختص  بتعيين  عضوًا آخر في البرلمان كبديل للعضو الذي تعذر عليه الحضور.</w:t>
      </w:r>
    </w:p>
    <w:p w:rsidR="00847FF0" w:rsidRPr="005A04EC" w:rsidRDefault="00847FF0" w:rsidP="00847FF0">
      <w:pPr>
        <w:jc w:val="right"/>
        <w:rPr>
          <w:rFonts w:asciiTheme="majorBidi" w:hAnsiTheme="majorBidi" w:cstheme="majorBidi"/>
          <w:sz w:val="32"/>
          <w:szCs w:val="32"/>
          <w:rtl/>
        </w:rPr>
      </w:pPr>
      <w:r w:rsidRPr="005A04EC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 xml:space="preserve">المادة </w:t>
      </w:r>
      <w:r w:rsidR="003D6B8A">
        <w:rPr>
          <w:rFonts w:asciiTheme="majorBidi" w:hAnsiTheme="majorBidi" w:cstheme="majorBidi" w:hint="cs"/>
          <w:b/>
          <w:bCs/>
          <w:sz w:val="32"/>
          <w:szCs w:val="32"/>
          <w:rtl/>
        </w:rPr>
        <w:t>10</w:t>
      </w:r>
      <w:r w:rsidRPr="005A04EC">
        <w:rPr>
          <w:rFonts w:asciiTheme="majorBidi" w:hAnsiTheme="majorBidi" w:cstheme="majorBidi"/>
          <w:b/>
          <w:bCs/>
          <w:sz w:val="32"/>
          <w:szCs w:val="32"/>
          <w:rtl/>
        </w:rPr>
        <w:t>:</w:t>
      </w:r>
      <w:r w:rsidRPr="005A04EC">
        <w:rPr>
          <w:rFonts w:asciiTheme="majorBidi" w:hAnsiTheme="majorBidi" w:cstheme="majorBidi"/>
          <w:sz w:val="32"/>
          <w:szCs w:val="32"/>
          <w:rtl/>
        </w:rPr>
        <w:t xml:space="preserve"> في حالة شغور منصب عضو من </w:t>
      </w:r>
      <w:r w:rsidR="00B356C2" w:rsidRPr="005A04EC">
        <w:rPr>
          <w:rFonts w:asciiTheme="majorBidi" w:hAnsiTheme="majorBidi" w:cstheme="majorBidi" w:hint="cs"/>
          <w:sz w:val="32"/>
          <w:szCs w:val="32"/>
          <w:rtl/>
        </w:rPr>
        <w:t>أعضاء</w:t>
      </w:r>
      <w:r w:rsidRPr="005A04EC">
        <w:rPr>
          <w:rFonts w:asciiTheme="majorBidi" w:hAnsiTheme="majorBidi" w:cstheme="majorBidi"/>
          <w:sz w:val="32"/>
          <w:szCs w:val="32"/>
          <w:rtl/>
        </w:rPr>
        <w:t xml:space="preserve"> اللجنة التوجيهية ، يقوم القسم الذي يمثله بتعيين عضو آخر  بدلا</w:t>
      </w:r>
      <w:r w:rsidR="003D6B8A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5A04EC">
        <w:rPr>
          <w:rFonts w:asciiTheme="majorBidi" w:hAnsiTheme="majorBidi" w:cstheme="majorBidi"/>
          <w:sz w:val="32"/>
          <w:szCs w:val="32"/>
          <w:rtl/>
        </w:rPr>
        <w:t xml:space="preserve">عنه لشغل منصبه </w:t>
      </w:r>
      <w:r w:rsidR="00B356C2" w:rsidRPr="005A04EC">
        <w:rPr>
          <w:rFonts w:asciiTheme="majorBidi" w:hAnsiTheme="majorBidi" w:cstheme="majorBidi" w:hint="cs"/>
          <w:sz w:val="32"/>
          <w:szCs w:val="32"/>
          <w:rtl/>
        </w:rPr>
        <w:t>أثناء</w:t>
      </w:r>
      <w:r w:rsidRPr="005A04EC">
        <w:rPr>
          <w:rFonts w:asciiTheme="majorBidi" w:hAnsiTheme="majorBidi" w:cstheme="majorBidi"/>
          <w:sz w:val="32"/>
          <w:szCs w:val="32"/>
          <w:rtl/>
        </w:rPr>
        <w:t xml:space="preserve"> الفترة المتبقية من  فترة عمله.</w:t>
      </w:r>
    </w:p>
    <w:p w:rsidR="00847FF0" w:rsidRPr="005A04EC" w:rsidRDefault="00847FF0" w:rsidP="00847FF0">
      <w:pPr>
        <w:jc w:val="right"/>
        <w:rPr>
          <w:rFonts w:asciiTheme="majorBidi" w:hAnsiTheme="majorBidi" w:cstheme="majorBidi"/>
          <w:sz w:val="32"/>
          <w:szCs w:val="32"/>
          <w:rtl/>
        </w:rPr>
      </w:pPr>
      <w:r w:rsidRPr="005A04EC">
        <w:rPr>
          <w:rFonts w:asciiTheme="majorBidi" w:hAnsiTheme="majorBidi" w:cstheme="majorBidi"/>
          <w:b/>
          <w:bCs/>
          <w:sz w:val="32"/>
          <w:szCs w:val="32"/>
          <w:rtl/>
        </w:rPr>
        <w:t>المادة 11</w:t>
      </w:r>
      <w:r w:rsidRPr="005A04EC">
        <w:rPr>
          <w:rFonts w:asciiTheme="majorBidi" w:hAnsiTheme="majorBidi" w:cstheme="majorBidi"/>
          <w:sz w:val="32"/>
          <w:szCs w:val="32"/>
          <w:rtl/>
        </w:rPr>
        <w:t>: في حالة عدم أهلية الرئيس ، يتم تعيين نائب الرئيس كبديل عنه.</w:t>
      </w:r>
    </w:p>
    <w:p w:rsidR="00847FF0" w:rsidRPr="005A04EC" w:rsidRDefault="00847FF0" w:rsidP="00847FF0">
      <w:pPr>
        <w:jc w:val="right"/>
        <w:rPr>
          <w:rFonts w:asciiTheme="majorBidi" w:hAnsiTheme="majorBidi" w:cstheme="majorBidi"/>
          <w:sz w:val="32"/>
          <w:szCs w:val="32"/>
          <w:rtl/>
        </w:rPr>
      </w:pPr>
      <w:r w:rsidRPr="005A04EC">
        <w:rPr>
          <w:rFonts w:asciiTheme="majorBidi" w:hAnsiTheme="majorBidi" w:cstheme="majorBidi"/>
          <w:b/>
          <w:bCs/>
          <w:sz w:val="32"/>
          <w:szCs w:val="32"/>
          <w:rtl/>
        </w:rPr>
        <w:t>المادة 12</w:t>
      </w:r>
      <w:r w:rsidRPr="005A04EC">
        <w:rPr>
          <w:rFonts w:asciiTheme="majorBidi" w:hAnsiTheme="majorBidi" w:cstheme="majorBidi"/>
          <w:sz w:val="32"/>
          <w:szCs w:val="32"/>
          <w:rtl/>
        </w:rPr>
        <w:t xml:space="preserve">: في حالة </w:t>
      </w:r>
      <w:proofErr w:type="spellStart"/>
      <w:r w:rsidRPr="005A04EC">
        <w:rPr>
          <w:rFonts w:asciiTheme="majorBidi" w:hAnsiTheme="majorBidi" w:cstheme="majorBidi"/>
          <w:sz w:val="32"/>
          <w:szCs w:val="32"/>
          <w:rtl/>
        </w:rPr>
        <w:t>شغور</w:t>
      </w:r>
      <w:proofErr w:type="spellEnd"/>
      <w:r w:rsidRPr="005A04EC">
        <w:rPr>
          <w:rFonts w:asciiTheme="majorBidi" w:hAnsiTheme="majorBidi" w:cstheme="majorBidi"/>
          <w:sz w:val="32"/>
          <w:szCs w:val="32"/>
          <w:rtl/>
        </w:rPr>
        <w:t xml:space="preserve"> منصب الرئيس ، يحل نائب الرئيس محل الرئيس حتى يتم تعيين رئيس جديد للشبكة.</w:t>
      </w:r>
    </w:p>
    <w:p w:rsidR="00847FF0" w:rsidRPr="005A04EC" w:rsidRDefault="00847FF0" w:rsidP="00847FF0">
      <w:pPr>
        <w:jc w:val="right"/>
        <w:rPr>
          <w:rFonts w:asciiTheme="majorBidi" w:hAnsiTheme="majorBidi" w:cstheme="majorBidi"/>
          <w:sz w:val="32"/>
          <w:szCs w:val="32"/>
          <w:rtl/>
        </w:rPr>
      </w:pPr>
      <w:r w:rsidRPr="005A04EC">
        <w:rPr>
          <w:rFonts w:asciiTheme="majorBidi" w:hAnsiTheme="majorBidi" w:cstheme="majorBidi"/>
          <w:sz w:val="32"/>
          <w:szCs w:val="32"/>
          <w:rtl/>
        </w:rPr>
        <w:t>ا</w:t>
      </w:r>
      <w:r w:rsidRPr="005A04EC">
        <w:rPr>
          <w:rFonts w:asciiTheme="majorBidi" w:hAnsiTheme="majorBidi" w:cstheme="majorBidi"/>
          <w:b/>
          <w:bCs/>
          <w:sz w:val="32"/>
          <w:szCs w:val="32"/>
          <w:rtl/>
        </w:rPr>
        <w:t>لمادة 13:</w:t>
      </w:r>
      <w:r w:rsidRPr="005A04EC">
        <w:rPr>
          <w:rFonts w:asciiTheme="majorBidi" w:hAnsiTheme="majorBidi" w:cstheme="majorBidi"/>
          <w:sz w:val="32"/>
          <w:szCs w:val="32"/>
          <w:rtl/>
        </w:rPr>
        <w:t xml:space="preserve"> على اللجنة التوجيهية و بمساعدة من الأمانة العامة للرابطة  ، القيام بما يلي:</w:t>
      </w:r>
    </w:p>
    <w:p w:rsidR="00847FF0" w:rsidRPr="005A04EC" w:rsidRDefault="00847FF0" w:rsidP="00847FF0">
      <w:pPr>
        <w:jc w:val="right"/>
        <w:rPr>
          <w:rFonts w:asciiTheme="majorBidi" w:hAnsiTheme="majorBidi" w:cstheme="majorBidi"/>
          <w:sz w:val="32"/>
          <w:szCs w:val="32"/>
          <w:rtl/>
        </w:rPr>
      </w:pPr>
      <w:r w:rsidRPr="005A04EC">
        <w:rPr>
          <w:rFonts w:asciiTheme="majorBidi" w:hAnsiTheme="majorBidi" w:cstheme="majorBidi"/>
          <w:sz w:val="32"/>
          <w:szCs w:val="32"/>
          <w:rtl/>
        </w:rPr>
        <w:t xml:space="preserve">- إعداد مسودات جداول أعمال اجتماعات الشبكة </w:t>
      </w:r>
      <w:r w:rsidR="003D6B8A"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847FF0" w:rsidRPr="005A04EC" w:rsidRDefault="00847FF0" w:rsidP="00847FF0">
      <w:pPr>
        <w:jc w:val="right"/>
        <w:rPr>
          <w:rFonts w:asciiTheme="majorBidi" w:hAnsiTheme="majorBidi" w:cstheme="majorBidi"/>
          <w:sz w:val="32"/>
          <w:szCs w:val="32"/>
          <w:rtl/>
        </w:rPr>
      </w:pPr>
      <w:r w:rsidRPr="005A04EC">
        <w:rPr>
          <w:rFonts w:asciiTheme="majorBidi" w:hAnsiTheme="majorBidi" w:cstheme="majorBidi"/>
          <w:sz w:val="32"/>
          <w:szCs w:val="32"/>
          <w:rtl/>
        </w:rPr>
        <w:t xml:space="preserve">- الاختيار من بين الموضوعات المدرجة على جدول أعمال المؤتمر تلك الموضوعات   التي ستقدم الشبكة تقريرا بشأنها لغرض  </w:t>
      </w:r>
      <w:r w:rsidR="00D0365F" w:rsidRPr="005A04EC">
        <w:rPr>
          <w:rFonts w:asciiTheme="majorBidi" w:hAnsiTheme="majorBidi" w:cstheme="majorBidi" w:hint="cs"/>
          <w:sz w:val="32"/>
          <w:szCs w:val="32"/>
          <w:rtl/>
        </w:rPr>
        <w:t>إبداء</w:t>
      </w:r>
      <w:r w:rsidRPr="005A04EC">
        <w:rPr>
          <w:rFonts w:asciiTheme="majorBidi" w:hAnsiTheme="majorBidi" w:cstheme="majorBidi"/>
          <w:sz w:val="32"/>
          <w:szCs w:val="32"/>
          <w:rtl/>
        </w:rPr>
        <w:t xml:space="preserve"> الرأي</w:t>
      </w:r>
      <w:r w:rsidR="003D6B8A"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847FF0" w:rsidRPr="005A04EC" w:rsidRDefault="00847FF0" w:rsidP="00847FF0">
      <w:pPr>
        <w:jc w:val="right"/>
        <w:rPr>
          <w:rFonts w:asciiTheme="majorBidi" w:hAnsiTheme="majorBidi" w:cstheme="majorBidi"/>
          <w:sz w:val="32"/>
          <w:szCs w:val="32"/>
          <w:rtl/>
        </w:rPr>
      </w:pPr>
      <w:r w:rsidRPr="005A04EC">
        <w:rPr>
          <w:rFonts w:asciiTheme="majorBidi" w:hAnsiTheme="majorBidi" w:cstheme="majorBidi"/>
          <w:sz w:val="32"/>
          <w:szCs w:val="32"/>
          <w:rtl/>
        </w:rPr>
        <w:t xml:space="preserve">- ضمان التشغيل السلس للشبكة ومتابعة القرارات التي تتخذها </w:t>
      </w:r>
      <w:r w:rsidR="003D6B8A"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847FF0" w:rsidRDefault="00847FF0" w:rsidP="00847FF0">
      <w:pPr>
        <w:jc w:val="right"/>
        <w:rPr>
          <w:rFonts w:asciiTheme="majorBidi" w:hAnsiTheme="majorBidi" w:cstheme="majorBidi" w:hint="cs"/>
          <w:sz w:val="32"/>
          <w:szCs w:val="32"/>
          <w:rtl/>
        </w:rPr>
      </w:pPr>
      <w:r w:rsidRPr="005A04EC">
        <w:rPr>
          <w:rFonts w:asciiTheme="majorBidi" w:hAnsiTheme="majorBidi" w:cstheme="majorBidi"/>
          <w:sz w:val="32"/>
          <w:szCs w:val="32"/>
          <w:rtl/>
        </w:rPr>
        <w:t>- الاحتفاظ بسجلات أعضائها.</w:t>
      </w:r>
    </w:p>
    <w:p w:rsidR="00D0365F" w:rsidRPr="005A04EC" w:rsidRDefault="00D0365F" w:rsidP="00847FF0">
      <w:pPr>
        <w:jc w:val="right"/>
        <w:rPr>
          <w:rFonts w:asciiTheme="majorBidi" w:hAnsiTheme="majorBidi" w:cstheme="majorBidi"/>
          <w:sz w:val="32"/>
          <w:szCs w:val="32"/>
          <w:rtl/>
        </w:rPr>
      </w:pPr>
    </w:p>
    <w:p w:rsidR="00847FF0" w:rsidRPr="005A04EC" w:rsidRDefault="00847FF0" w:rsidP="00847FF0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5A04EC">
        <w:rPr>
          <w:rFonts w:asciiTheme="majorBidi" w:hAnsiTheme="majorBidi" w:cstheme="majorBidi"/>
          <w:b/>
          <w:bCs/>
          <w:sz w:val="32"/>
          <w:szCs w:val="32"/>
          <w:rtl/>
        </w:rPr>
        <w:t>الفصل السادس: أحكام متنوعة</w:t>
      </w:r>
    </w:p>
    <w:p w:rsidR="00847FF0" w:rsidRPr="005A04EC" w:rsidRDefault="00847FF0" w:rsidP="00847FF0">
      <w:pPr>
        <w:jc w:val="right"/>
        <w:rPr>
          <w:rFonts w:asciiTheme="majorBidi" w:hAnsiTheme="majorBidi" w:cstheme="majorBidi"/>
          <w:sz w:val="32"/>
          <w:szCs w:val="32"/>
          <w:rtl/>
        </w:rPr>
      </w:pPr>
      <w:r w:rsidRPr="005A04EC">
        <w:rPr>
          <w:rFonts w:asciiTheme="majorBidi" w:hAnsiTheme="majorBidi" w:cstheme="majorBidi"/>
          <w:b/>
          <w:bCs/>
          <w:sz w:val="32"/>
          <w:szCs w:val="32"/>
          <w:rtl/>
        </w:rPr>
        <w:t>المادة 14</w:t>
      </w:r>
      <w:r w:rsidRPr="003D6B8A">
        <w:rPr>
          <w:rFonts w:asciiTheme="majorBidi" w:hAnsiTheme="majorBidi" w:cstheme="majorBidi"/>
          <w:sz w:val="32"/>
          <w:szCs w:val="32"/>
          <w:rtl/>
        </w:rPr>
        <w:t xml:space="preserve">: توفر الأمانة العامة للرابطة  سكرتارية خاصة بالشبكة.   </w:t>
      </w:r>
    </w:p>
    <w:p w:rsidR="00847FF0" w:rsidRPr="005A04EC" w:rsidRDefault="00847FF0" w:rsidP="00847FF0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5A04EC">
        <w:rPr>
          <w:rFonts w:asciiTheme="majorBidi" w:hAnsiTheme="majorBidi" w:cstheme="majorBidi"/>
          <w:b/>
          <w:bCs/>
          <w:sz w:val="32"/>
          <w:szCs w:val="32"/>
          <w:rtl/>
        </w:rPr>
        <w:t>الفصل السابع: طرق مراجعة الميثاق</w:t>
      </w:r>
    </w:p>
    <w:p w:rsidR="00847FF0" w:rsidRPr="005A04EC" w:rsidRDefault="00847FF0" w:rsidP="00847FF0">
      <w:pPr>
        <w:jc w:val="right"/>
        <w:rPr>
          <w:rFonts w:asciiTheme="majorBidi" w:hAnsiTheme="majorBidi" w:cstheme="majorBidi"/>
          <w:sz w:val="32"/>
          <w:szCs w:val="32"/>
        </w:rPr>
      </w:pPr>
      <w:r w:rsidRPr="005A04EC">
        <w:rPr>
          <w:rFonts w:asciiTheme="majorBidi" w:hAnsiTheme="majorBidi" w:cstheme="majorBidi"/>
          <w:b/>
          <w:bCs/>
          <w:sz w:val="32"/>
          <w:szCs w:val="32"/>
          <w:rtl/>
        </w:rPr>
        <w:t>المادة 15</w:t>
      </w:r>
      <w:r w:rsidRPr="005A04EC">
        <w:rPr>
          <w:rFonts w:asciiTheme="majorBidi" w:hAnsiTheme="majorBidi" w:cstheme="majorBidi"/>
          <w:sz w:val="32"/>
          <w:szCs w:val="32"/>
          <w:rtl/>
        </w:rPr>
        <w:t>: تقوم الشبكة  باعتماد وتعديل ميثاقها وفقا لقواعد الرابطة .</w:t>
      </w:r>
      <w:bookmarkStart w:id="0" w:name="_GoBack"/>
      <w:bookmarkEnd w:id="0"/>
    </w:p>
    <w:p w:rsidR="00847FF0" w:rsidRPr="005A04EC" w:rsidRDefault="00847FF0" w:rsidP="00847FF0">
      <w:pPr>
        <w:bidi/>
        <w:rPr>
          <w:rFonts w:asciiTheme="majorBidi" w:hAnsiTheme="majorBidi" w:cstheme="majorBidi"/>
          <w:sz w:val="32"/>
          <w:szCs w:val="32"/>
        </w:rPr>
      </w:pPr>
    </w:p>
    <w:p w:rsidR="0093065F" w:rsidRPr="005A04EC" w:rsidRDefault="0093065F">
      <w:pPr>
        <w:rPr>
          <w:rFonts w:asciiTheme="majorBidi" w:hAnsiTheme="majorBidi" w:cstheme="majorBidi"/>
          <w:sz w:val="28"/>
          <w:szCs w:val="28"/>
        </w:rPr>
      </w:pPr>
    </w:p>
    <w:sectPr w:rsidR="0093065F" w:rsidRPr="005A04EC" w:rsidSect="005B69E6">
      <w:pgSz w:w="12240" w:h="15840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47FF0"/>
    <w:rsid w:val="003D6B8A"/>
    <w:rsid w:val="005A04EC"/>
    <w:rsid w:val="005B69E6"/>
    <w:rsid w:val="006B7FBD"/>
    <w:rsid w:val="007D1FE5"/>
    <w:rsid w:val="00847FF0"/>
    <w:rsid w:val="0093065F"/>
    <w:rsid w:val="0099262D"/>
    <w:rsid w:val="00A20FE1"/>
    <w:rsid w:val="00B356C2"/>
    <w:rsid w:val="00B86E7E"/>
    <w:rsid w:val="00D03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ZzTeaM2009</Company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</dc:creator>
  <cp:lastModifiedBy>windo</cp:lastModifiedBy>
  <cp:revision>4</cp:revision>
  <dcterms:created xsi:type="dcterms:W3CDTF">2018-04-15T14:13:00Z</dcterms:created>
  <dcterms:modified xsi:type="dcterms:W3CDTF">2018-04-15T16:42:00Z</dcterms:modified>
</cp:coreProperties>
</file>