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9C85" w14:textId="46087928" w:rsidR="00B65A43" w:rsidRPr="00332912" w:rsidRDefault="00B65A43" w:rsidP="00A81C0D">
      <w:pPr>
        <w:bidi w:val="0"/>
        <w:jc w:val="center"/>
        <w:rPr>
          <w:rFonts w:asciiTheme="majorBidi" w:hAnsiTheme="majorBidi" w:cstheme="majorBidi"/>
          <w:b/>
          <w:bCs/>
          <w:color w:val="002060"/>
          <w:sz w:val="28"/>
          <w:szCs w:val="28"/>
          <w:u w:val="single"/>
        </w:rPr>
      </w:pPr>
      <w:r w:rsidRPr="00332912">
        <w:rPr>
          <w:rFonts w:asciiTheme="majorBidi" w:hAnsiTheme="majorBidi" w:cstheme="majorBidi" w:hint="cs"/>
          <w:b/>
          <w:bCs/>
          <w:color w:val="002060"/>
          <w:sz w:val="28"/>
          <w:szCs w:val="28"/>
          <w:u w:val="single"/>
        </w:rPr>
        <w:t>F</w:t>
      </w:r>
      <w:r w:rsidRPr="00332912">
        <w:rPr>
          <w:rFonts w:asciiTheme="majorBidi" w:hAnsiTheme="majorBidi" w:cstheme="majorBidi"/>
          <w:b/>
          <w:bCs/>
          <w:color w:val="002060"/>
          <w:sz w:val="28"/>
          <w:szCs w:val="28"/>
          <w:u w:val="single"/>
        </w:rPr>
        <w:t xml:space="preserve">inal </w:t>
      </w:r>
      <w:r w:rsidR="000D36CB" w:rsidRPr="00332912">
        <w:rPr>
          <w:rFonts w:asciiTheme="majorBidi" w:hAnsiTheme="majorBidi" w:cstheme="majorBidi" w:hint="cs"/>
          <w:b/>
          <w:bCs/>
          <w:color w:val="002060"/>
          <w:sz w:val="28"/>
          <w:szCs w:val="28"/>
          <w:u w:val="single"/>
        </w:rPr>
        <w:t>Report</w:t>
      </w:r>
      <w:r w:rsidRPr="00332912">
        <w:rPr>
          <w:rFonts w:asciiTheme="majorBidi" w:hAnsiTheme="majorBidi" w:cstheme="majorBidi"/>
          <w:b/>
          <w:bCs/>
          <w:color w:val="002060"/>
          <w:sz w:val="28"/>
          <w:szCs w:val="28"/>
          <w:u w:val="single"/>
        </w:rPr>
        <w:t xml:space="preserve"> from the </w:t>
      </w:r>
      <w:r w:rsidR="00037D0F" w:rsidRPr="00332912">
        <w:rPr>
          <w:rFonts w:asciiTheme="majorBidi" w:hAnsiTheme="majorBidi" w:cstheme="majorBidi"/>
          <w:b/>
          <w:bCs/>
          <w:color w:val="002060"/>
          <w:sz w:val="28"/>
          <w:szCs w:val="28"/>
          <w:u w:val="single"/>
        </w:rPr>
        <w:t>South-South Parliamentary Dialogue Forum</w:t>
      </w:r>
    </w:p>
    <w:p w14:paraId="19318861" w14:textId="1A242A02" w:rsidR="000B3D78" w:rsidRPr="00332912" w:rsidRDefault="00B65A43" w:rsidP="00A81C0D">
      <w:pPr>
        <w:bidi w:val="0"/>
        <w:jc w:val="center"/>
        <w:rPr>
          <w:rFonts w:asciiTheme="majorBidi" w:hAnsiTheme="majorBidi" w:cstheme="majorBidi"/>
          <w:b/>
          <w:bCs/>
          <w:color w:val="002060"/>
          <w:sz w:val="28"/>
          <w:szCs w:val="28"/>
          <w:u w:val="single"/>
        </w:rPr>
      </w:pPr>
      <w:r w:rsidRPr="00332912">
        <w:rPr>
          <w:rFonts w:asciiTheme="majorBidi" w:hAnsiTheme="majorBidi" w:cstheme="majorBidi"/>
          <w:b/>
          <w:bCs/>
          <w:color w:val="002060"/>
          <w:sz w:val="28"/>
          <w:szCs w:val="28"/>
          <w:u w:val="single"/>
        </w:rPr>
        <w:t>House of Councilors ,Rabat, Kingdom of Morocco</w:t>
      </w:r>
      <w:r w:rsidR="00A81C0D">
        <w:rPr>
          <w:rFonts w:asciiTheme="majorBidi" w:hAnsiTheme="majorBidi" w:cstheme="majorBidi" w:hint="cs"/>
          <w:b/>
          <w:bCs/>
          <w:color w:val="002060"/>
          <w:sz w:val="28"/>
          <w:szCs w:val="28"/>
          <w:u w:val="single"/>
        </w:rPr>
        <w:t xml:space="preserve"> </w:t>
      </w:r>
      <w:r w:rsidR="00037D0F" w:rsidRPr="00332912">
        <w:rPr>
          <w:rFonts w:asciiTheme="majorBidi" w:hAnsiTheme="majorBidi" w:cstheme="majorBidi"/>
          <w:b/>
          <w:bCs/>
          <w:color w:val="002060"/>
          <w:sz w:val="28"/>
          <w:szCs w:val="28"/>
          <w:u w:val="single"/>
        </w:rPr>
        <w:t>April 28–29, 2025</w:t>
      </w:r>
    </w:p>
    <w:p w14:paraId="1C49C157" w14:textId="77777777" w:rsidR="00E7187D" w:rsidRPr="00E72EFE" w:rsidRDefault="00317EEA" w:rsidP="002200F8">
      <w:pPr>
        <w:bidi w:val="0"/>
        <w:jc w:val="both"/>
        <w:rPr>
          <w:rFonts w:asciiTheme="majorBidi" w:hAnsiTheme="majorBidi" w:cstheme="majorBidi"/>
          <w:sz w:val="28"/>
          <w:szCs w:val="28"/>
        </w:rPr>
      </w:pPr>
      <w:r w:rsidRPr="00317EEA">
        <w:rPr>
          <w:rFonts w:asciiTheme="majorBidi" w:hAnsiTheme="majorBidi" w:cstheme="majorBidi"/>
          <w:sz w:val="28"/>
          <w:szCs w:val="28"/>
        </w:rPr>
        <w:t xml:space="preserve">Under the </w:t>
      </w:r>
      <w:r w:rsidR="000A2B65">
        <w:rPr>
          <w:rFonts w:asciiTheme="majorBidi" w:hAnsiTheme="majorBidi" w:cstheme="majorBidi"/>
          <w:sz w:val="28"/>
          <w:szCs w:val="28"/>
        </w:rPr>
        <w:t xml:space="preserve">high patronage of His Majesty </w:t>
      </w:r>
      <w:r w:rsidRPr="00317EEA">
        <w:rPr>
          <w:rFonts w:asciiTheme="majorBidi" w:hAnsiTheme="majorBidi" w:cstheme="majorBidi"/>
          <w:sz w:val="28"/>
          <w:szCs w:val="28"/>
        </w:rPr>
        <w:t>Mohammed VI, King of the Kingdom of Morocco</w:t>
      </w:r>
      <w:r w:rsidR="00037D0F" w:rsidRPr="00037D0F">
        <w:rPr>
          <w:rFonts w:asciiTheme="majorBidi" w:hAnsiTheme="majorBidi" w:cstheme="majorBidi"/>
          <w:b/>
          <w:bCs/>
          <w:sz w:val="28"/>
          <w:szCs w:val="28"/>
        </w:rPr>
        <w:t xml:space="preserve"> </w:t>
      </w:r>
      <w:r w:rsidR="00037D0F" w:rsidRPr="00037D0F">
        <w:rPr>
          <w:rFonts w:asciiTheme="majorBidi" w:hAnsiTheme="majorBidi" w:cstheme="majorBidi"/>
          <w:sz w:val="28"/>
          <w:szCs w:val="28"/>
        </w:rPr>
        <w:t>the</w:t>
      </w:r>
      <w:r w:rsidR="00037D0F" w:rsidRPr="003C6334">
        <w:rPr>
          <w:rFonts w:asciiTheme="majorBidi" w:hAnsiTheme="majorBidi" w:cstheme="majorBidi"/>
          <w:sz w:val="28"/>
          <w:szCs w:val="28"/>
        </w:rPr>
        <w:t xml:space="preserve"> </w:t>
      </w:r>
      <w:r w:rsidR="00037D0F" w:rsidRPr="007935DC">
        <w:rPr>
          <w:rFonts w:asciiTheme="majorBidi" w:hAnsiTheme="majorBidi" w:cstheme="majorBidi"/>
          <w:sz w:val="28"/>
          <w:szCs w:val="28"/>
        </w:rPr>
        <w:t>South-South Parliamentary Dialogue Forum</w:t>
      </w:r>
      <w:r w:rsidRPr="003C6334">
        <w:rPr>
          <w:rFonts w:asciiTheme="majorBidi" w:hAnsiTheme="majorBidi" w:cstheme="majorBidi"/>
          <w:sz w:val="28"/>
          <w:szCs w:val="28"/>
        </w:rPr>
        <w:t xml:space="preserve"> , </w:t>
      </w:r>
      <w:r w:rsidRPr="00317EEA">
        <w:rPr>
          <w:rFonts w:asciiTheme="majorBidi" w:hAnsiTheme="majorBidi" w:cstheme="majorBidi"/>
          <w:sz w:val="28"/>
          <w:szCs w:val="28"/>
          <w:lang w:val="en-GB"/>
        </w:rPr>
        <w:t xml:space="preserve">was held  at the headquarters of the  House  of </w:t>
      </w:r>
      <w:r w:rsidR="00E7187D" w:rsidRPr="00E7187D">
        <w:rPr>
          <w:rFonts w:asciiTheme="majorBidi" w:hAnsiTheme="majorBidi" w:cstheme="majorBidi"/>
          <w:sz w:val="28"/>
          <w:szCs w:val="28"/>
        </w:rPr>
        <w:t>Councilors</w:t>
      </w:r>
      <w:r w:rsidRPr="00317EEA">
        <w:rPr>
          <w:rFonts w:asciiTheme="majorBidi" w:hAnsiTheme="majorBidi" w:cstheme="majorBidi"/>
          <w:sz w:val="28"/>
          <w:szCs w:val="28"/>
          <w:lang w:val="en-GB"/>
        </w:rPr>
        <w:t xml:space="preserve"> of Morocco from </w:t>
      </w:r>
      <w:r w:rsidR="00037D0F">
        <w:rPr>
          <w:rFonts w:asciiTheme="majorBidi" w:hAnsiTheme="majorBidi" w:cstheme="majorBidi"/>
          <w:sz w:val="28"/>
          <w:szCs w:val="28"/>
          <w:lang w:val="en-GB"/>
        </w:rPr>
        <w:t>28</w:t>
      </w:r>
      <w:r w:rsidRPr="00317EEA">
        <w:rPr>
          <w:rFonts w:asciiTheme="majorBidi" w:hAnsiTheme="majorBidi" w:cstheme="majorBidi"/>
          <w:sz w:val="28"/>
          <w:szCs w:val="28"/>
          <w:vertAlign w:val="superscript"/>
          <w:lang w:val="en-GB"/>
        </w:rPr>
        <w:t>th</w:t>
      </w:r>
      <w:r w:rsidRPr="00317EEA">
        <w:rPr>
          <w:rFonts w:asciiTheme="majorBidi" w:hAnsiTheme="majorBidi" w:cstheme="majorBidi"/>
          <w:sz w:val="28"/>
          <w:szCs w:val="28"/>
          <w:lang w:val="en-GB"/>
        </w:rPr>
        <w:t xml:space="preserve"> to </w:t>
      </w:r>
      <w:r w:rsidR="00037D0F">
        <w:rPr>
          <w:rFonts w:asciiTheme="majorBidi" w:hAnsiTheme="majorBidi" w:cstheme="majorBidi"/>
          <w:sz w:val="28"/>
          <w:szCs w:val="28"/>
          <w:lang w:val="en-GB"/>
        </w:rPr>
        <w:t>29</w:t>
      </w:r>
      <w:r w:rsidRPr="00317EEA">
        <w:rPr>
          <w:rFonts w:asciiTheme="majorBidi" w:hAnsiTheme="majorBidi" w:cstheme="majorBidi"/>
          <w:sz w:val="28"/>
          <w:szCs w:val="28"/>
          <w:vertAlign w:val="superscript"/>
          <w:lang w:val="en-GB"/>
        </w:rPr>
        <w:t>th</w:t>
      </w:r>
      <w:r w:rsidRPr="00317EEA">
        <w:rPr>
          <w:rFonts w:asciiTheme="majorBidi" w:hAnsiTheme="majorBidi" w:cstheme="majorBidi"/>
          <w:sz w:val="28"/>
          <w:szCs w:val="28"/>
          <w:lang w:val="en-GB"/>
        </w:rPr>
        <w:t xml:space="preserve"> </w:t>
      </w:r>
      <w:r w:rsidR="00037D0F">
        <w:rPr>
          <w:rFonts w:asciiTheme="majorBidi" w:hAnsiTheme="majorBidi" w:cstheme="majorBidi"/>
          <w:sz w:val="28"/>
          <w:szCs w:val="28"/>
          <w:lang w:val="en-GB"/>
        </w:rPr>
        <w:t>April</w:t>
      </w:r>
      <w:r w:rsidRPr="00317EEA">
        <w:rPr>
          <w:rFonts w:asciiTheme="majorBidi" w:hAnsiTheme="majorBidi" w:cstheme="majorBidi"/>
          <w:sz w:val="28"/>
          <w:szCs w:val="28"/>
          <w:lang w:val="en-GB"/>
        </w:rPr>
        <w:t xml:space="preserve"> , 202</w:t>
      </w:r>
      <w:r w:rsidR="00037D0F">
        <w:rPr>
          <w:rFonts w:asciiTheme="majorBidi" w:hAnsiTheme="majorBidi" w:cstheme="majorBidi"/>
          <w:sz w:val="28"/>
          <w:szCs w:val="28"/>
          <w:lang w:val="en-GB"/>
        </w:rPr>
        <w:t>5</w:t>
      </w:r>
      <w:r w:rsidRPr="00317EEA">
        <w:rPr>
          <w:rFonts w:asciiTheme="majorBidi" w:hAnsiTheme="majorBidi" w:cstheme="majorBidi"/>
          <w:sz w:val="28"/>
          <w:szCs w:val="28"/>
          <w:lang w:val="en-GB"/>
        </w:rPr>
        <w:t>.</w:t>
      </w:r>
    </w:p>
    <w:p w14:paraId="548AE0C0" w14:textId="77777777" w:rsidR="00037D0F" w:rsidRPr="00037D0F" w:rsidRDefault="000B3D78" w:rsidP="002200F8">
      <w:pPr>
        <w:bidi w:val="0"/>
        <w:jc w:val="both"/>
        <w:rPr>
          <w:rFonts w:asciiTheme="majorBidi" w:hAnsiTheme="majorBidi" w:cstheme="majorBidi"/>
          <w:sz w:val="28"/>
          <w:szCs w:val="28"/>
          <w:rtl/>
          <w:lang w:val="en-GB"/>
        </w:rPr>
      </w:pPr>
      <w:r>
        <w:rPr>
          <w:rFonts w:asciiTheme="majorBidi" w:hAnsiTheme="majorBidi" w:cstheme="majorBidi"/>
          <w:sz w:val="28"/>
          <w:szCs w:val="28"/>
          <w:lang w:val="en-GB"/>
        </w:rPr>
        <w:t xml:space="preserve">The </w:t>
      </w:r>
      <w:r w:rsidR="00037D0F">
        <w:rPr>
          <w:rFonts w:asciiTheme="majorBidi" w:hAnsiTheme="majorBidi" w:cstheme="majorBidi"/>
          <w:sz w:val="28"/>
          <w:szCs w:val="28"/>
          <w:lang w:val="en-GB"/>
        </w:rPr>
        <w:t>forum</w:t>
      </w:r>
      <w:r>
        <w:rPr>
          <w:rFonts w:asciiTheme="majorBidi" w:hAnsiTheme="majorBidi" w:cstheme="majorBidi"/>
          <w:sz w:val="28"/>
          <w:szCs w:val="28"/>
          <w:lang w:val="en-GB"/>
        </w:rPr>
        <w:t xml:space="preserve"> </w:t>
      </w:r>
      <w:r w:rsidR="00317EEA">
        <w:rPr>
          <w:rFonts w:asciiTheme="majorBidi" w:hAnsiTheme="majorBidi" w:cstheme="majorBidi"/>
          <w:sz w:val="28"/>
          <w:szCs w:val="28"/>
          <w:lang w:val="en-GB"/>
        </w:rPr>
        <w:t xml:space="preserve">, which was organized by </w:t>
      </w:r>
      <w:r w:rsidR="00317EEA" w:rsidRPr="00317EEA">
        <w:rPr>
          <w:rFonts w:asciiTheme="majorBidi" w:hAnsiTheme="majorBidi" w:cstheme="majorBidi"/>
          <w:sz w:val="28"/>
          <w:szCs w:val="28"/>
          <w:lang w:val="en-GB"/>
        </w:rPr>
        <w:t xml:space="preserve">the House of  </w:t>
      </w:r>
      <w:r w:rsidR="00E7187D" w:rsidRPr="00E7187D">
        <w:rPr>
          <w:rFonts w:asciiTheme="majorBidi" w:hAnsiTheme="majorBidi" w:cstheme="majorBidi"/>
          <w:sz w:val="28"/>
          <w:szCs w:val="28"/>
        </w:rPr>
        <w:t>Counci</w:t>
      </w:r>
      <w:r w:rsidR="00E7187D">
        <w:rPr>
          <w:rFonts w:asciiTheme="majorBidi" w:hAnsiTheme="majorBidi" w:cstheme="majorBidi"/>
          <w:sz w:val="28"/>
          <w:szCs w:val="28"/>
        </w:rPr>
        <w:t>l</w:t>
      </w:r>
      <w:r w:rsidR="00E7187D" w:rsidRPr="00E7187D">
        <w:rPr>
          <w:rFonts w:asciiTheme="majorBidi" w:hAnsiTheme="majorBidi" w:cstheme="majorBidi"/>
          <w:sz w:val="28"/>
          <w:szCs w:val="28"/>
        </w:rPr>
        <w:t>ors</w:t>
      </w:r>
      <w:r w:rsidR="00E7187D" w:rsidRPr="00E7187D">
        <w:rPr>
          <w:rFonts w:asciiTheme="majorBidi" w:hAnsiTheme="majorBidi" w:cstheme="majorBidi"/>
          <w:sz w:val="28"/>
          <w:szCs w:val="28"/>
          <w:lang w:val="en-GB"/>
        </w:rPr>
        <w:t xml:space="preserve"> </w:t>
      </w:r>
      <w:r w:rsidR="00317EEA" w:rsidRPr="00317EEA">
        <w:rPr>
          <w:rFonts w:asciiTheme="majorBidi" w:hAnsiTheme="majorBidi" w:cstheme="majorBidi"/>
          <w:sz w:val="28"/>
          <w:szCs w:val="28"/>
          <w:lang w:val="en-GB"/>
        </w:rPr>
        <w:t>of Morocco , in partnership with the Association of Senate , Shoora  and Equivalent  Councils in Africa and Arab World (ASSECAA),</w:t>
      </w:r>
      <w:r w:rsidR="00317EEA" w:rsidRPr="003C6334">
        <w:rPr>
          <w:rFonts w:asciiTheme="majorBidi" w:hAnsiTheme="majorBidi" w:cstheme="majorBidi"/>
          <w:b/>
          <w:bCs/>
          <w:sz w:val="28"/>
          <w:szCs w:val="28"/>
        </w:rPr>
        <w:t xml:space="preserve"> </w:t>
      </w:r>
      <w:r w:rsidR="00317EEA">
        <w:rPr>
          <w:rFonts w:asciiTheme="majorBidi" w:hAnsiTheme="majorBidi" w:cstheme="majorBidi"/>
          <w:sz w:val="28"/>
          <w:szCs w:val="28"/>
          <w:lang w:val="en-GB"/>
        </w:rPr>
        <w:t xml:space="preserve"> </w:t>
      </w:r>
      <w:r>
        <w:rPr>
          <w:rFonts w:asciiTheme="majorBidi" w:hAnsiTheme="majorBidi" w:cstheme="majorBidi"/>
          <w:sz w:val="28"/>
          <w:szCs w:val="28"/>
          <w:lang w:val="en-GB"/>
        </w:rPr>
        <w:t xml:space="preserve">had as its theme </w:t>
      </w:r>
      <w:r w:rsidRPr="003C6334">
        <w:rPr>
          <w:rFonts w:asciiTheme="majorBidi" w:hAnsiTheme="majorBidi" w:cstheme="majorBidi"/>
          <w:sz w:val="28"/>
          <w:szCs w:val="28"/>
        </w:rPr>
        <w:t xml:space="preserve"> </w:t>
      </w:r>
      <w:r w:rsidR="00037D0F" w:rsidRPr="00037D0F">
        <w:rPr>
          <w:rFonts w:asciiTheme="majorBidi" w:hAnsiTheme="majorBidi" w:cstheme="majorBidi"/>
          <w:sz w:val="28"/>
          <w:szCs w:val="28"/>
        </w:rPr>
        <w:t>“Interregional and Continental Dialogues Among Global South countries as a Key Lever for Addressing New Challenges to International Cooperation and  Achieving Peace, Security, Stability, and Shared Development</w:t>
      </w:r>
      <w:r w:rsidR="00037D0F" w:rsidRPr="00037D0F">
        <w:rPr>
          <w:rFonts w:asciiTheme="majorBidi" w:hAnsiTheme="majorBidi" w:cstheme="majorBidi"/>
          <w:sz w:val="28"/>
          <w:szCs w:val="28"/>
          <w:rtl/>
          <w:lang w:val="en-GB"/>
        </w:rPr>
        <w:t>”</w:t>
      </w:r>
      <w:r w:rsidR="00037D0F" w:rsidRPr="00037D0F">
        <w:rPr>
          <w:rFonts w:asciiTheme="majorBidi" w:hAnsiTheme="majorBidi" w:cstheme="majorBidi"/>
          <w:sz w:val="28"/>
          <w:szCs w:val="28"/>
          <w:lang w:val="en-GB"/>
        </w:rPr>
        <w:t xml:space="preserve"> .</w:t>
      </w:r>
    </w:p>
    <w:p w14:paraId="6EDCFDCA" w14:textId="77777777" w:rsidR="000B3D78" w:rsidRPr="00BC4B16" w:rsidRDefault="000B3D78" w:rsidP="002200F8">
      <w:pPr>
        <w:bidi w:val="0"/>
        <w:jc w:val="both"/>
        <w:rPr>
          <w:rFonts w:asciiTheme="majorBidi" w:hAnsiTheme="majorBidi" w:cstheme="majorBidi"/>
          <w:b/>
          <w:bCs/>
          <w:color w:val="002060"/>
          <w:sz w:val="28"/>
          <w:szCs w:val="28"/>
        </w:rPr>
      </w:pPr>
      <w:r w:rsidRPr="00BC4B16">
        <w:rPr>
          <w:rFonts w:asciiTheme="majorBidi" w:hAnsiTheme="majorBidi" w:cstheme="majorBidi"/>
          <w:b/>
          <w:bCs/>
          <w:color w:val="002060"/>
          <w:sz w:val="28"/>
          <w:szCs w:val="28"/>
          <w:lang w:val="en-GB"/>
        </w:rPr>
        <w:t xml:space="preserve">Delegates from the member </w:t>
      </w:r>
      <w:r w:rsidR="00E7187D" w:rsidRPr="00BC4B16">
        <w:rPr>
          <w:rFonts w:asciiTheme="majorBidi" w:hAnsiTheme="majorBidi" w:cstheme="majorBidi"/>
          <w:b/>
          <w:bCs/>
          <w:color w:val="002060"/>
          <w:sz w:val="28"/>
          <w:szCs w:val="28"/>
          <w:lang w:val="en-GB"/>
        </w:rPr>
        <w:t xml:space="preserve">and non-member </w:t>
      </w:r>
      <w:r w:rsidRPr="00BC4B16">
        <w:rPr>
          <w:rFonts w:asciiTheme="majorBidi" w:hAnsiTheme="majorBidi" w:cstheme="majorBidi"/>
          <w:b/>
          <w:bCs/>
          <w:color w:val="002060"/>
          <w:sz w:val="28"/>
          <w:szCs w:val="28"/>
          <w:lang w:val="en-GB"/>
        </w:rPr>
        <w:t>councils/senates attended the meeting are :</w:t>
      </w:r>
    </w:p>
    <w:p w14:paraId="2F0118A2"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w:t>
      </w:r>
      <w:r w:rsidRPr="003C6334">
        <w:rPr>
          <w:rFonts w:asciiTheme="majorBidi" w:hAnsiTheme="majorBidi" w:cstheme="majorBidi"/>
          <w:sz w:val="28"/>
          <w:szCs w:val="28"/>
        </w:rPr>
        <w:t>The Senate of the Republic of Zimbabwe</w:t>
      </w:r>
      <w:r w:rsidRPr="003C6334">
        <w:rPr>
          <w:rFonts w:asciiTheme="majorBidi" w:hAnsiTheme="majorBidi" w:cstheme="majorBidi"/>
          <w:sz w:val="28"/>
          <w:szCs w:val="28"/>
          <w:rtl/>
        </w:rPr>
        <w:t xml:space="preserve"> </w:t>
      </w:r>
    </w:p>
    <w:p w14:paraId="581AC80E"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w:t>
      </w:r>
      <w:r w:rsidRPr="003C6334">
        <w:rPr>
          <w:rFonts w:asciiTheme="majorBidi" w:hAnsiTheme="majorBidi" w:cstheme="majorBidi"/>
          <w:sz w:val="28"/>
          <w:szCs w:val="28"/>
        </w:rPr>
        <w:t>The Shoora Council of the Kingdom of Saudi Arabia</w:t>
      </w:r>
      <w:r w:rsidRPr="003C6334">
        <w:rPr>
          <w:rFonts w:asciiTheme="majorBidi" w:hAnsiTheme="majorBidi" w:cstheme="majorBidi"/>
          <w:sz w:val="28"/>
          <w:szCs w:val="28"/>
          <w:rtl/>
        </w:rPr>
        <w:t xml:space="preserve"> </w:t>
      </w:r>
    </w:p>
    <w:p w14:paraId="1679ACB0"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w:t>
      </w:r>
      <w:r w:rsidRPr="003C6334">
        <w:rPr>
          <w:rFonts w:asciiTheme="majorBidi" w:hAnsiTheme="majorBidi" w:cstheme="majorBidi"/>
          <w:sz w:val="28"/>
          <w:szCs w:val="28"/>
        </w:rPr>
        <w:t>The Shoora Council of the Kingdom of Bahrain</w:t>
      </w:r>
      <w:r w:rsidRPr="003C6334">
        <w:rPr>
          <w:rFonts w:asciiTheme="majorBidi" w:hAnsiTheme="majorBidi" w:cstheme="majorBidi"/>
          <w:sz w:val="28"/>
          <w:szCs w:val="28"/>
          <w:rtl/>
        </w:rPr>
        <w:t xml:space="preserve"> </w:t>
      </w:r>
    </w:p>
    <w:p w14:paraId="54E2891E"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Senate of the Kingdom of Eswatini</w:t>
      </w:r>
      <w:r w:rsidRPr="003C6334">
        <w:rPr>
          <w:rFonts w:asciiTheme="majorBidi" w:hAnsiTheme="majorBidi" w:cstheme="majorBidi"/>
          <w:sz w:val="28"/>
          <w:szCs w:val="28"/>
          <w:rtl/>
        </w:rPr>
        <w:t xml:space="preserve"> </w:t>
      </w:r>
    </w:p>
    <w:p w14:paraId="2293AA49" w14:textId="01831E10" w:rsidR="003C6334" w:rsidRDefault="003C6334" w:rsidP="009F3C61">
      <w:pPr>
        <w:bidi w:val="0"/>
        <w:jc w:val="both"/>
        <w:rPr>
          <w:rFonts w:asciiTheme="majorBidi" w:hAnsiTheme="majorBidi" w:cstheme="majorBidi"/>
          <w:sz w:val="28"/>
          <w:szCs w:val="28"/>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House of Councilors of the Kingdom of Morocco</w:t>
      </w:r>
      <w:r w:rsidRPr="003C6334">
        <w:rPr>
          <w:rFonts w:asciiTheme="majorBidi" w:hAnsiTheme="majorBidi" w:cstheme="majorBidi"/>
          <w:sz w:val="28"/>
          <w:szCs w:val="28"/>
          <w:rtl/>
        </w:rPr>
        <w:t xml:space="preserve"> </w:t>
      </w:r>
    </w:p>
    <w:p w14:paraId="1DA26A65" w14:textId="34F24B77" w:rsidR="00D37FDC" w:rsidRDefault="00D37FDC" w:rsidP="00D37FDC">
      <w:pPr>
        <w:bidi w:val="0"/>
        <w:jc w:val="both"/>
        <w:rPr>
          <w:rFonts w:asciiTheme="majorBidi" w:hAnsiTheme="majorBidi" w:cstheme="majorBidi"/>
          <w:sz w:val="28"/>
          <w:szCs w:val="28"/>
        </w:rPr>
      </w:pPr>
      <w:r>
        <w:rPr>
          <w:rFonts w:asciiTheme="majorBidi" w:hAnsiTheme="majorBidi" w:cstheme="majorBidi"/>
          <w:sz w:val="28"/>
          <w:szCs w:val="28"/>
        </w:rPr>
        <w:t xml:space="preserve">-The Senate of the </w:t>
      </w:r>
      <w:r w:rsidR="000C55D3">
        <w:rPr>
          <w:rFonts w:asciiTheme="majorBidi" w:hAnsiTheme="majorBidi" w:cstheme="majorBidi"/>
          <w:sz w:val="28"/>
          <w:szCs w:val="28"/>
        </w:rPr>
        <w:t xml:space="preserve">Federal Republic of Nigeria </w:t>
      </w:r>
    </w:p>
    <w:p w14:paraId="691BF91E" w14:textId="71F9A797" w:rsidR="000C55D3" w:rsidRPr="003C6334" w:rsidRDefault="000C55D3" w:rsidP="000C55D3">
      <w:pPr>
        <w:bidi w:val="0"/>
        <w:jc w:val="both"/>
        <w:rPr>
          <w:rFonts w:asciiTheme="majorBidi" w:hAnsiTheme="majorBidi" w:cstheme="majorBidi"/>
          <w:sz w:val="28"/>
          <w:szCs w:val="28"/>
          <w:rtl/>
        </w:rPr>
      </w:pPr>
      <w:r>
        <w:rPr>
          <w:rFonts w:asciiTheme="majorBidi" w:hAnsiTheme="majorBidi" w:cstheme="majorBidi"/>
          <w:sz w:val="28"/>
          <w:szCs w:val="28"/>
        </w:rPr>
        <w:t xml:space="preserve">- The Federal National </w:t>
      </w:r>
      <w:r w:rsidR="00DB45A6">
        <w:rPr>
          <w:rFonts w:asciiTheme="majorBidi" w:hAnsiTheme="majorBidi" w:cstheme="majorBidi"/>
          <w:sz w:val="28"/>
          <w:szCs w:val="28"/>
        </w:rPr>
        <w:t xml:space="preserve">Council of the United Arab Emirates </w:t>
      </w:r>
    </w:p>
    <w:p w14:paraId="15F887A4"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Senate of the Kingdom of Lesotho</w:t>
      </w:r>
      <w:r w:rsidRPr="003C6334">
        <w:rPr>
          <w:rFonts w:asciiTheme="majorBidi" w:hAnsiTheme="majorBidi" w:cstheme="majorBidi"/>
          <w:sz w:val="28"/>
          <w:szCs w:val="28"/>
          <w:rtl/>
        </w:rPr>
        <w:t xml:space="preserve"> </w:t>
      </w:r>
    </w:p>
    <w:p w14:paraId="7A785F3D"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Shoora Council of the State of Qatar</w:t>
      </w:r>
      <w:r w:rsidRPr="003C6334">
        <w:rPr>
          <w:rFonts w:asciiTheme="majorBidi" w:hAnsiTheme="majorBidi" w:cstheme="majorBidi"/>
          <w:sz w:val="28"/>
          <w:szCs w:val="28"/>
          <w:rtl/>
        </w:rPr>
        <w:t xml:space="preserve"> </w:t>
      </w:r>
    </w:p>
    <w:p w14:paraId="76EA9DFE"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Senate of the Republic of Congo Brazzaville</w:t>
      </w:r>
      <w:r w:rsidRPr="003C6334">
        <w:rPr>
          <w:rFonts w:asciiTheme="majorBidi" w:hAnsiTheme="majorBidi" w:cstheme="majorBidi"/>
          <w:sz w:val="28"/>
          <w:szCs w:val="28"/>
          <w:rtl/>
        </w:rPr>
        <w:t xml:space="preserve"> </w:t>
      </w:r>
    </w:p>
    <w:p w14:paraId="21BC1CA0"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Senate of the Republic of Equatorial Guinea</w:t>
      </w:r>
      <w:r w:rsidRPr="003C6334">
        <w:rPr>
          <w:rFonts w:asciiTheme="majorBidi" w:hAnsiTheme="majorBidi" w:cstheme="majorBidi"/>
          <w:sz w:val="28"/>
          <w:szCs w:val="28"/>
          <w:rtl/>
        </w:rPr>
        <w:t xml:space="preserve"> </w:t>
      </w:r>
    </w:p>
    <w:p w14:paraId="48A2E9A3"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Senate of the Republic of Ivory Coast</w:t>
      </w:r>
      <w:r w:rsidRPr="003C6334">
        <w:rPr>
          <w:rFonts w:asciiTheme="majorBidi" w:hAnsiTheme="majorBidi" w:cstheme="majorBidi"/>
          <w:sz w:val="28"/>
          <w:szCs w:val="28"/>
          <w:rtl/>
        </w:rPr>
        <w:t xml:space="preserve"> </w:t>
      </w:r>
    </w:p>
    <w:p w14:paraId="2CE9DEF1"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Senate of the Republic of Burundi</w:t>
      </w:r>
      <w:r w:rsidRPr="003C6334">
        <w:rPr>
          <w:rFonts w:asciiTheme="majorBidi" w:hAnsiTheme="majorBidi" w:cstheme="majorBidi"/>
          <w:sz w:val="28"/>
          <w:szCs w:val="28"/>
          <w:rtl/>
        </w:rPr>
        <w:t xml:space="preserve"> </w:t>
      </w:r>
    </w:p>
    <w:p w14:paraId="231A9D64" w14:textId="77777777" w:rsidR="003C6334" w:rsidRPr="003C6334" w:rsidRDefault="003C6334" w:rsidP="003C6334">
      <w:pPr>
        <w:bidi w:val="0"/>
        <w:jc w:val="both"/>
        <w:rPr>
          <w:rFonts w:asciiTheme="majorBidi" w:hAnsiTheme="majorBidi" w:cstheme="majorBidi"/>
          <w:sz w:val="28"/>
          <w:szCs w:val="28"/>
          <w:rtl/>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Senate of the Republic of Cameroon</w:t>
      </w:r>
      <w:r w:rsidRPr="003C6334">
        <w:rPr>
          <w:rFonts w:asciiTheme="majorBidi" w:hAnsiTheme="majorBidi" w:cstheme="majorBidi"/>
          <w:sz w:val="28"/>
          <w:szCs w:val="28"/>
          <w:rtl/>
        </w:rPr>
        <w:t xml:space="preserve"> </w:t>
      </w:r>
    </w:p>
    <w:p w14:paraId="10A0BF40" w14:textId="6DB19252" w:rsidR="001F7749" w:rsidRPr="001F7749" w:rsidRDefault="003C6334" w:rsidP="009A5E08">
      <w:pPr>
        <w:bidi w:val="0"/>
        <w:jc w:val="both"/>
        <w:rPr>
          <w:rFonts w:asciiTheme="majorBidi" w:hAnsiTheme="majorBidi" w:cstheme="majorBidi"/>
          <w:sz w:val="28"/>
          <w:szCs w:val="28"/>
        </w:rPr>
      </w:pPr>
      <w:r w:rsidRPr="003C6334">
        <w:rPr>
          <w:rFonts w:asciiTheme="majorBidi" w:hAnsiTheme="majorBidi" w:cstheme="majorBidi"/>
          <w:sz w:val="28"/>
          <w:szCs w:val="28"/>
          <w:rtl/>
        </w:rPr>
        <w:t xml:space="preserve">- </w:t>
      </w:r>
      <w:r w:rsidRPr="003C6334">
        <w:rPr>
          <w:rFonts w:asciiTheme="majorBidi" w:hAnsiTheme="majorBidi" w:cstheme="majorBidi"/>
          <w:sz w:val="28"/>
          <w:szCs w:val="28"/>
        </w:rPr>
        <w:t>The Senate of the Democratic Republic of Congo</w:t>
      </w:r>
      <w:r w:rsidRPr="003C6334">
        <w:rPr>
          <w:rFonts w:asciiTheme="majorBidi" w:hAnsiTheme="majorBidi" w:cstheme="majorBidi"/>
          <w:sz w:val="28"/>
          <w:szCs w:val="28"/>
          <w:rtl/>
        </w:rPr>
        <w:t xml:space="preserve"> </w:t>
      </w:r>
      <w:r w:rsidR="001F7749" w:rsidRPr="001F7749">
        <w:rPr>
          <w:rFonts w:asciiTheme="majorBidi" w:hAnsiTheme="majorBidi" w:cstheme="majorBidi"/>
          <w:sz w:val="28"/>
          <w:szCs w:val="28"/>
        </w:rPr>
        <w:t>(Kinshasa)</w:t>
      </w:r>
    </w:p>
    <w:p w14:paraId="7CC17263" w14:textId="714F6B29" w:rsidR="001F7749" w:rsidRPr="001F7749" w:rsidRDefault="00A13866" w:rsidP="00A13866">
      <w:pPr>
        <w:bidi w:val="0"/>
        <w:jc w:val="both"/>
        <w:rPr>
          <w:rFonts w:asciiTheme="majorBidi" w:hAnsiTheme="majorBidi" w:cstheme="majorBidi"/>
          <w:sz w:val="28"/>
          <w:szCs w:val="28"/>
        </w:rPr>
      </w:pPr>
      <w:r>
        <w:rPr>
          <w:rFonts w:asciiTheme="majorBidi" w:hAnsiTheme="majorBidi" w:cstheme="majorBidi" w:hint="cs"/>
          <w:sz w:val="28"/>
          <w:szCs w:val="28"/>
        </w:rPr>
        <w:t>-</w:t>
      </w:r>
      <w:r w:rsidR="001F7749" w:rsidRPr="001F7749">
        <w:rPr>
          <w:rFonts w:asciiTheme="majorBidi" w:hAnsiTheme="majorBidi" w:cstheme="majorBidi"/>
          <w:sz w:val="28"/>
          <w:szCs w:val="28"/>
        </w:rPr>
        <w:t>Senate of the Arab Republic of Egypt</w:t>
      </w:r>
    </w:p>
    <w:p w14:paraId="67994A62" w14:textId="131903E0" w:rsidR="001F7749" w:rsidRPr="001F7749" w:rsidRDefault="001F7749" w:rsidP="00911AF3">
      <w:pPr>
        <w:bidi w:val="0"/>
        <w:jc w:val="both"/>
        <w:rPr>
          <w:rFonts w:asciiTheme="majorBidi" w:hAnsiTheme="majorBidi" w:cstheme="majorBidi"/>
          <w:sz w:val="28"/>
          <w:szCs w:val="28"/>
        </w:rPr>
      </w:pPr>
    </w:p>
    <w:p w14:paraId="25F7209A" w14:textId="3CF00111" w:rsidR="001F7749" w:rsidRPr="001F7749" w:rsidRDefault="00911AF3" w:rsidP="002B5BC7">
      <w:pPr>
        <w:bidi w:val="0"/>
        <w:jc w:val="both"/>
        <w:rPr>
          <w:rFonts w:asciiTheme="majorBidi" w:hAnsiTheme="majorBidi" w:cstheme="majorBidi"/>
          <w:sz w:val="28"/>
          <w:szCs w:val="28"/>
        </w:rPr>
      </w:pPr>
      <w:r>
        <w:rPr>
          <w:rFonts w:asciiTheme="majorBidi" w:hAnsiTheme="majorBidi" w:cstheme="majorBidi" w:hint="cs"/>
          <w:sz w:val="28"/>
          <w:szCs w:val="28"/>
        </w:rPr>
        <w:t>-</w:t>
      </w:r>
      <w:r w:rsidR="001F7749" w:rsidRPr="001F7749">
        <w:rPr>
          <w:rFonts w:asciiTheme="majorBidi" w:hAnsiTheme="majorBidi" w:cstheme="majorBidi"/>
          <w:sz w:val="28"/>
          <w:szCs w:val="28"/>
        </w:rPr>
        <w:t>Senate of the Hashemite Kingdom of Jordan (House of Dignitaries)</w:t>
      </w:r>
    </w:p>
    <w:p w14:paraId="6BE362A6" w14:textId="6A3FD072" w:rsidR="001F7749" w:rsidRPr="001F7749" w:rsidRDefault="0097731F" w:rsidP="0097731F">
      <w:pPr>
        <w:bidi w:val="0"/>
        <w:jc w:val="both"/>
        <w:rPr>
          <w:rFonts w:asciiTheme="majorBidi" w:hAnsiTheme="majorBidi" w:cstheme="majorBidi"/>
          <w:sz w:val="28"/>
          <w:szCs w:val="28"/>
        </w:rPr>
      </w:pPr>
      <w:r>
        <w:rPr>
          <w:rFonts w:asciiTheme="majorBidi" w:hAnsiTheme="majorBidi" w:cstheme="majorBidi" w:hint="cs"/>
          <w:sz w:val="28"/>
          <w:szCs w:val="28"/>
        </w:rPr>
        <w:t>-</w:t>
      </w:r>
      <w:r w:rsidR="001F7749" w:rsidRPr="001F7749">
        <w:rPr>
          <w:rFonts w:asciiTheme="majorBidi" w:hAnsiTheme="majorBidi" w:cstheme="majorBidi"/>
          <w:sz w:val="28"/>
          <w:szCs w:val="28"/>
        </w:rPr>
        <w:t>Senate of the Republic of Madagascar</w:t>
      </w:r>
    </w:p>
    <w:p w14:paraId="48699164" w14:textId="23CF1C1A" w:rsidR="001F7749" w:rsidRPr="001F7749" w:rsidRDefault="0097731F" w:rsidP="0097731F">
      <w:pPr>
        <w:bidi w:val="0"/>
        <w:jc w:val="both"/>
        <w:rPr>
          <w:rFonts w:asciiTheme="majorBidi" w:hAnsiTheme="majorBidi" w:cstheme="majorBidi"/>
          <w:sz w:val="28"/>
          <w:szCs w:val="28"/>
        </w:rPr>
      </w:pPr>
      <w:r>
        <w:rPr>
          <w:rFonts w:asciiTheme="majorBidi" w:hAnsiTheme="majorBidi" w:cstheme="majorBidi" w:hint="cs"/>
          <w:sz w:val="28"/>
          <w:szCs w:val="28"/>
        </w:rPr>
        <w:t>-</w:t>
      </w:r>
      <w:r w:rsidR="001F7749" w:rsidRPr="001F7749">
        <w:rPr>
          <w:rFonts w:asciiTheme="majorBidi" w:hAnsiTheme="majorBidi" w:cstheme="majorBidi"/>
          <w:sz w:val="28"/>
          <w:szCs w:val="28"/>
        </w:rPr>
        <w:t>Senate of the Republic of Rwanda</w:t>
      </w:r>
    </w:p>
    <w:p w14:paraId="11E66326" w14:textId="4FF0C4D4" w:rsidR="001F7749" w:rsidRPr="001F7749" w:rsidRDefault="0097731F" w:rsidP="0097731F">
      <w:pPr>
        <w:bidi w:val="0"/>
        <w:jc w:val="both"/>
        <w:rPr>
          <w:rFonts w:asciiTheme="majorBidi" w:hAnsiTheme="majorBidi" w:cstheme="majorBidi"/>
          <w:sz w:val="28"/>
          <w:szCs w:val="28"/>
        </w:rPr>
      </w:pPr>
      <w:r>
        <w:rPr>
          <w:rFonts w:asciiTheme="majorBidi" w:hAnsiTheme="majorBidi" w:cstheme="majorBidi" w:hint="cs"/>
          <w:sz w:val="28"/>
          <w:szCs w:val="28"/>
        </w:rPr>
        <w:t>-</w:t>
      </w:r>
      <w:r w:rsidR="001F7749" w:rsidRPr="001F7749">
        <w:rPr>
          <w:rFonts w:asciiTheme="majorBidi" w:hAnsiTheme="majorBidi" w:cstheme="majorBidi"/>
          <w:sz w:val="28"/>
          <w:szCs w:val="28"/>
        </w:rPr>
        <w:t>Senate of the Republic of Liberia</w:t>
      </w:r>
    </w:p>
    <w:p w14:paraId="2C5D77BD" w14:textId="5E65C423" w:rsidR="001F7749" w:rsidRPr="001F7749" w:rsidRDefault="001F7749" w:rsidP="002B5BC7">
      <w:pPr>
        <w:bidi w:val="0"/>
        <w:jc w:val="both"/>
        <w:rPr>
          <w:rFonts w:asciiTheme="majorBidi" w:hAnsiTheme="majorBidi" w:cstheme="majorBidi"/>
          <w:sz w:val="28"/>
          <w:szCs w:val="28"/>
        </w:rPr>
      </w:pPr>
      <w:r w:rsidRPr="001F7749">
        <w:rPr>
          <w:rFonts w:asciiTheme="majorBidi" w:hAnsiTheme="majorBidi" w:cstheme="majorBidi"/>
          <w:sz w:val="28"/>
          <w:szCs w:val="28"/>
        </w:rPr>
        <w:t>-Shoora Council of the Republic of Yemen</w:t>
      </w:r>
    </w:p>
    <w:p w14:paraId="3042C011" w14:textId="2A6D8158" w:rsidR="001F7749" w:rsidRPr="0092257E" w:rsidRDefault="001F7749" w:rsidP="00911AF3">
      <w:pPr>
        <w:bidi w:val="0"/>
        <w:jc w:val="both"/>
        <w:rPr>
          <w:rFonts w:asciiTheme="majorBidi" w:hAnsiTheme="majorBidi" w:cstheme="majorBidi"/>
          <w:color w:val="92D050"/>
          <w:sz w:val="28"/>
          <w:szCs w:val="28"/>
        </w:rPr>
      </w:pPr>
      <w:r w:rsidRPr="0092257E">
        <w:rPr>
          <w:rFonts w:asciiTheme="majorBidi" w:hAnsiTheme="majorBidi" w:cstheme="majorBidi"/>
          <w:b/>
          <w:bCs/>
          <w:color w:val="92D050"/>
          <w:sz w:val="28"/>
          <w:szCs w:val="28"/>
        </w:rPr>
        <w:t>Also participating in the Forum were</w:t>
      </w:r>
      <w:r w:rsidRPr="0092257E">
        <w:rPr>
          <w:rFonts w:asciiTheme="majorBidi" w:hAnsiTheme="majorBidi" w:cstheme="majorBidi"/>
          <w:color w:val="92D050"/>
          <w:sz w:val="28"/>
          <w:szCs w:val="28"/>
        </w:rPr>
        <w:t>:</w:t>
      </w:r>
    </w:p>
    <w:p w14:paraId="24821E2C" w14:textId="47192356" w:rsidR="001F7749" w:rsidRPr="001F7749" w:rsidRDefault="00B57B26" w:rsidP="00911AF3">
      <w:pPr>
        <w:bidi w:val="0"/>
        <w:jc w:val="both"/>
        <w:rPr>
          <w:rFonts w:asciiTheme="majorBidi" w:hAnsiTheme="majorBidi" w:cstheme="majorBidi"/>
          <w:sz w:val="28"/>
          <w:szCs w:val="28"/>
        </w:rPr>
      </w:pPr>
      <w:r>
        <w:rPr>
          <w:rFonts w:asciiTheme="majorBidi" w:hAnsiTheme="majorBidi" w:cstheme="majorBidi" w:hint="cs"/>
          <w:sz w:val="28"/>
          <w:szCs w:val="28"/>
        </w:rPr>
        <w:t>-</w:t>
      </w:r>
      <w:r w:rsidR="001F7749" w:rsidRPr="001F7749">
        <w:rPr>
          <w:rFonts w:asciiTheme="majorBidi" w:hAnsiTheme="majorBidi" w:cstheme="majorBidi"/>
          <w:sz w:val="28"/>
          <w:szCs w:val="28"/>
        </w:rPr>
        <w:t>Senate of the Islamic Republic of Pakistan</w:t>
      </w:r>
    </w:p>
    <w:p w14:paraId="6B97E1C5" w14:textId="51AF2487" w:rsidR="001F7749" w:rsidRPr="001F7749" w:rsidRDefault="00B57B26" w:rsidP="00911AF3">
      <w:pPr>
        <w:bidi w:val="0"/>
        <w:jc w:val="both"/>
        <w:rPr>
          <w:rFonts w:asciiTheme="majorBidi" w:hAnsiTheme="majorBidi" w:cstheme="majorBidi"/>
          <w:sz w:val="28"/>
          <w:szCs w:val="28"/>
        </w:rPr>
      </w:pPr>
      <w:r>
        <w:rPr>
          <w:rFonts w:asciiTheme="majorBidi" w:hAnsiTheme="majorBidi" w:cstheme="majorBidi" w:hint="cs"/>
          <w:sz w:val="28"/>
          <w:szCs w:val="28"/>
        </w:rPr>
        <w:t>-</w:t>
      </w:r>
      <w:r w:rsidR="001F7749" w:rsidRPr="001F7749">
        <w:rPr>
          <w:rFonts w:asciiTheme="majorBidi" w:hAnsiTheme="majorBidi" w:cstheme="majorBidi"/>
          <w:sz w:val="28"/>
          <w:szCs w:val="28"/>
        </w:rPr>
        <w:t>Senate of the Republic of Argentine</w:t>
      </w:r>
    </w:p>
    <w:p w14:paraId="3F30E55B" w14:textId="67375B1C"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-Senate of the Republic of Colombia</w:t>
      </w:r>
    </w:p>
    <w:p w14:paraId="75462FBB" w14:textId="524975C1"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-Senate of the Plurinational State of Bolivia</w:t>
      </w:r>
    </w:p>
    <w:p w14:paraId="03861E18" w14:textId="0231F9D1"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-Senate of the Kingdom of Cambodia</w:t>
      </w:r>
    </w:p>
    <w:p w14:paraId="02E43A8F" w14:textId="0CADCA2E"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-Senate of the Republic of Chile</w:t>
      </w:r>
    </w:p>
    <w:p w14:paraId="08A739CC" w14:textId="77777777" w:rsidR="001F7749" w:rsidRPr="001F7749" w:rsidRDefault="001F7749" w:rsidP="001F7749">
      <w:pPr>
        <w:bidi w:val="0"/>
        <w:jc w:val="both"/>
        <w:rPr>
          <w:rFonts w:asciiTheme="majorBidi" w:hAnsiTheme="majorBidi" w:cstheme="majorBidi"/>
          <w:sz w:val="28"/>
          <w:szCs w:val="28"/>
        </w:rPr>
      </w:pPr>
      <w:r w:rsidRPr="001F7749">
        <w:rPr>
          <w:rFonts w:asciiTheme="majorBidi" w:hAnsiTheme="majorBidi" w:cstheme="majorBidi"/>
          <w:sz w:val="28"/>
          <w:szCs w:val="28"/>
        </w:rPr>
        <w:t>-Senate of the Republic of Tajikistan</w:t>
      </w:r>
    </w:p>
    <w:p w14:paraId="12610348" w14:textId="77777777" w:rsidR="001F7749" w:rsidRPr="001F7749" w:rsidRDefault="001F7749" w:rsidP="001F7749">
      <w:pPr>
        <w:bidi w:val="0"/>
        <w:jc w:val="both"/>
        <w:rPr>
          <w:rFonts w:asciiTheme="majorBidi" w:hAnsiTheme="majorBidi" w:cstheme="majorBidi"/>
          <w:sz w:val="28"/>
          <w:szCs w:val="28"/>
        </w:rPr>
      </w:pPr>
    </w:p>
    <w:p w14:paraId="3C3E224A" w14:textId="15202165" w:rsidR="001F7749" w:rsidRPr="0092257E" w:rsidRDefault="001F7749" w:rsidP="00911AF3">
      <w:pPr>
        <w:bidi w:val="0"/>
        <w:jc w:val="both"/>
        <w:rPr>
          <w:rFonts w:asciiTheme="majorBidi" w:hAnsiTheme="majorBidi" w:cstheme="majorBidi"/>
          <w:b/>
          <w:bCs/>
          <w:color w:val="1F497D" w:themeColor="text2"/>
          <w:sz w:val="28"/>
          <w:szCs w:val="28"/>
        </w:rPr>
      </w:pPr>
      <w:r w:rsidRPr="0092257E">
        <w:rPr>
          <w:rFonts w:asciiTheme="majorBidi" w:hAnsiTheme="majorBidi" w:cstheme="majorBidi"/>
          <w:b/>
          <w:bCs/>
          <w:color w:val="1F497D" w:themeColor="text2"/>
          <w:sz w:val="28"/>
          <w:szCs w:val="28"/>
        </w:rPr>
        <w:t>Additionally, representatives of the following regional and international parliamentary organizations and unions attended the Forum:</w:t>
      </w:r>
    </w:p>
    <w:p w14:paraId="06D84577" w14:textId="1057D8AD"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-Food and Agriculture Organization of the United Nations (FAO)</w:t>
      </w:r>
    </w:p>
    <w:p w14:paraId="01C73698" w14:textId="1EA7398F"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-African Parliamentary Network on Development Evaluation (APNODE)</w:t>
      </w:r>
    </w:p>
    <w:p w14:paraId="7FD27ACA" w14:textId="43FB66E5"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-Pan-African Parliament</w:t>
      </w:r>
    </w:p>
    <w:p w14:paraId="2ABDFAA4" w14:textId="0E6140B0"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-Arab Parliament</w:t>
      </w:r>
    </w:p>
    <w:p w14:paraId="587FCD01" w14:textId="57DB2D2F"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-Andean Parliament</w:t>
      </w:r>
    </w:p>
    <w:p w14:paraId="28DD1647" w14:textId="25AC2383"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-Forum of Presidents of Legislative Powers of Central America and the Caribbean Basin (FOPREL)</w:t>
      </w:r>
    </w:p>
    <w:p w14:paraId="242A5467" w14:textId="0C9AB205" w:rsidR="001F7749" w:rsidRPr="001F7749" w:rsidRDefault="001F7749" w:rsidP="00911AF3">
      <w:pPr>
        <w:bidi w:val="0"/>
        <w:jc w:val="both"/>
        <w:rPr>
          <w:rFonts w:asciiTheme="majorBidi" w:hAnsiTheme="majorBidi" w:cstheme="majorBidi"/>
          <w:sz w:val="28"/>
          <w:szCs w:val="28"/>
        </w:rPr>
      </w:pPr>
      <w:r w:rsidRPr="001F7749">
        <w:rPr>
          <w:rFonts w:asciiTheme="majorBidi" w:hAnsiTheme="majorBidi" w:cstheme="majorBidi"/>
          <w:sz w:val="28"/>
          <w:szCs w:val="28"/>
        </w:rPr>
        <w:t>-Central American Parliament (PARLACEN)</w:t>
      </w:r>
    </w:p>
    <w:p w14:paraId="74377F67" w14:textId="7C36AE9A" w:rsidR="001F7749" w:rsidRPr="001F7749" w:rsidRDefault="001F7749" w:rsidP="00B57B26">
      <w:pPr>
        <w:bidi w:val="0"/>
        <w:jc w:val="both"/>
        <w:rPr>
          <w:rFonts w:asciiTheme="majorBidi" w:hAnsiTheme="majorBidi" w:cstheme="majorBidi"/>
          <w:sz w:val="28"/>
          <w:szCs w:val="28"/>
        </w:rPr>
      </w:pPr>
      <w:r w:rsidRPr="001F7749">
        <w:rPr>
          <w:rFonts w:asciiTheme="majorBidi" w:hAnsiTheme="majorBidi" w:cstheme="majorBidi"/>
          <w:sz w:val="28"/>
          <w:szCs w:val="28"/>
        </w:rPr>
        <w:t>-Latin American and Caribbean Parliament (PARLATINO)</w:t>
      </w:r>
    </w:p>
    <w:p w14:paraId="2354B173" w14:textId="58D53551" w:rsidR="001F7749" w:rsidRPr="001F7749" w:rsidRDefault="001F7749" w:rsidP="00B57B26">
      <w:pPr>
        <w:bidi w:val="0"/>
        <w:jc w:val="both"/>
        <w:rPr>
          <w:rFonts w:asciiTheme="majorBidi" w:hAnsiTheme="majorBidi" w:cstheme="majorBidi"/>
          <w:sz w:val="28"/>
          <w:szCs w:val="28"/>
        </w:rPr>
      </w:pPr>
      <w:r w:rsidRPr="001F7749">
        <w:rPr>
          <w:rFonts w:asciiTheme="majorBidi" w:hAnsiTheme="majorBidi" w:cstheme="majorBidi"/>
          <w:sz w:val="28"/>
          <w:szCs w:val="28"/>
        </w:rPr>
        <w:t>-Southern Common Market Parliamentary Confederation (MERCOSUR Parliament)</w:t>
      </w:r>
    </w:p>
    <w:p w14:paraId="3AFDEB61" w14:textId="066B4982" w:rsidR="001F7749" w:rsidRPr="001F7749" w:rsidRDefault="001F7749" w:rsidP="00B57B26">
      <w:pPr>
        <w:bidi w:val="0"/>
        <w:jc w:val="both"/>
        <w:rPr>
          <w:rFonts w:asciiTheme="majorBidi" w:hAnsiTheme="majorBidi" w:cstheme="majorBidi"/>
          <w:sz w:val="28"/>
          <w:szCs w:val="28"/>
        </w:rPr>
      </w:pPr>
      <w:r w:rsidRPr="001F7749">
        <w:rPr>
          <w:rFonts w:asciiTheme="majorBidi" w:hAnsiTheme="majorBidi" w:cstheme="majorBidi"/>
          <w:sz w:val="28"/>
          <w:szCs w:val="28"/>
        </w:rPr>
        <w:t>-African Parliamentary Union (APU)</w:t>
      </w:r>
    </w:p>
    <w:p w14:paraId="2046D0D1" w14:textId="5CEFB4FA" w:rsidR="001F7749" w:rsidRPr="001F7749" w:rsidRDefault="001F7749" w:rsidP="00B57B26">
      <w:pPr>
        <w:bidi w:val="0"/>
        <w:jc w:val="both"/>
        <w:rPr>
          <w:rFonts w:asciiTheme="majorBidi" w:hAnsiTheme="majorBidi" w:cstheme="majorBidi"/>
          <w:sz w:val="28"/>
          <w:szCs w:val="28"/>
        </w:rPr>
      </w:pPr>
      <w:r w:rsidRPr="001F7749">
        <w:rPr>
          <w:rFonts w:asciiTheme="majorBidi" w:hAnsiTheme="majorBidi" w:cstheme="majorBidi"/>
          <w:sz w:val="28"/>
          <w:szCs w:val="28"/>
        </w:rPr>
        <w:t>-Parliamentary Assembly of the Mediterranean (PAM)</w:t>
      </w:r>
    </w:p>
    <w:p w14:paraId="529C9B1B" w14:textId="72FEAFDC" w:rsidR="001F7749" w:rsidRPr="001F7749" w:rsidRDefault="001F7749" w:rsidP="00B57B26">
      <w:pPr>
        <w:bidi w:val="0"/>
        <w:jc w:val="both"/>
        <w:rPr>
          <w:rFonts w:asciiTheme="majorBidi" w:hAnsiTheme="majorBidi" w:cstheme="majorBidi"/>
          <w:sz w:val="28"/>
          <w:szCs w:val="28"/>
        </w:rPr>
      </w:pPr>
      <w:r w:rsidRPr="001F7749">
        <w:rPr>
          <w:rFonts w:asciiTheme="majorBidi" w:hAnsiTheme="majorBidi" w:cstheme="majorBidi"/>
          <w:sz w:val="28"/>
          <w:szCs w:val="28"/>
        </w:rPr>
        <w:t>-Parliament of the Economic Community of West African States (ECOWAS Parliament)</w:t>
      </w:r>
    </w:p>
    <w:p w14:paraId="13BF8990" w14:textId="2FAD9158" w:rsidR="001F7749" w:rsidRPr="001F7749" w:rsidRDefault="001F7749" w:rsidP="00B57B26">
      <w:pPr>
        <w:bidi w:val="0"/>
        <w:jc w:val="both"/>
        <w:rPr>
          <w:rFonts w:asciiTheme="majorBidi" w:hAnsiTheme="majorBidi" w:cstheme="majorBidi"/>
          <w:sz w:val="28"/>
          <w:szCs w:val="28"/>
        </w:rPr>
      </w:pPr>
      <w:r w:rsidRPr="001F7749">
        <w:rPr>
          <w:rFonts w:asciiTheme="majorBidi" w:hAnsiTheme="majorBidi" w:cstheme="majorBidi"/>
          <w:sz w:val="28"/>
          <w:szCs w:val="28"/>
        </w:rPr>
        <w:t>-Parliament of the Economic and Monetary Community of Central Africa (CEMAC Parliament)</w:t>
      </w:r>
    </w:p>
    <w:p w14:paraId="3A146E8E" w14:textId="360D26B7" w:rsidR="00520701" w:rsidRDefault="001F7749" w:rsidP="001F7749">
      <w:pPr>
        <w:bidi w:val="0"/>
        <w:jc w:val="both"/>
        <w:rPr>
          <w:rFonts w:asciiTheme="majorBidi" w:hAnsiTheme="majorBidi" w:cstheme="majorBidi"/>
          <w:sz w:val="28"/>
          <w:szCs w:val="28"/>
          <w:rtl/>
        </w:rPr>
      </w:pPr>
      <w:r w:rsidRPr="001F7749">
        <w:rPr>
          <w:rFonts w:asciiTheme="majorBidi" w:hAnsiTheme="majorBidi" w:cstheme="majorBidi"/>
          <w:sz w:val="28"/>
          <w:szCs w:val="28"/>
        </w:rPr>
        <w:t>-International Parliamentary Monitoring Committee of the Pacific Alliance</w:t>
      </w:r>
    </w:p>
    <w:p w14:paraId="4644DF83" w14:textId="6C577034" w:rsidR="00C32E62" w:rsidRPr="00C32E62" w:rsidRDefault="00C32E62" w:rsidP="00C32E62">
      <w:pPr>
        <w:bidi w:val="0"/>
        <w:jc w:val="both"/>
        <w:rPr>
          <w:rFonts w:asciiTheme="majorBidi" w:hAnsiTheme="majorBidi" w:cstheme="majorBidi"/>
          <w:sz w:val="28"/>
          <w:szCs w:val="28"/>
        </w:rPr>
      </w:pPr>
      <w:r w:rsidRPr="00C32E62">
        <w:rPr>
          <w:rFonts w:asciiTheme="majorBidi" w:hAnsiTheme="majorBidi" w:cstheme="majorBidi"/>
          <w:sz w:val="28"/>
          <w:szCs w:val="28"/>
        </w:rPr>
        <w:t>This Forum served as a</w:t>
      </w:r>
      <w:r w:rsidR="00911AF3">
        <w:rPr>
          <w:rFonts w:asciiTheme="majorBidi" w:hAnsiTheme="majorBidi" w:cstheme="majorBidi" w:hint="cs"/>
          <w:sz w:val="28"/>
          <w:szCs w:val="28"/>
        </w:rPr>
        <w:t xml:space="preserve"> vast</w:t>
      </w:r>
      <w:r w:rsidRPr="00C32E62">
        <w:rPr>
          <w:rFonts w:asciiTheme="majorBidi" w:hAnsiTheme="majorBidi" w:cstheme="majorBidi"/>
          <w:sz w:val="28"/>
          <w:szCs w:val="28"/>
        </w:rPr>
        <w:t xml:space="preserve"> space for deep dialogue, robust discussion, and the exchange of perspectives and experiences on key policy issues, particularly those related to the economy, development, and trade. It underscored the importance of interregional parliamentary dialogues in addressing the challenges of international cooperation, strengthening economic integration and development, and fostering shared growth to achieve peace, stability, and build effective bridges of cooperation among the countries of the Global South.</w:t>
      </w:r>
    </w:p>
    <w:p w14:paraId="5B3F6C5F" w14:textId="16606F4E" w:rsidR="00C32E62" w:rsidRDefault="00C32E62" w:rsidP="00C32E62">
      <w:pPr>
        <w:bidi w:val="0"/>
        <w:jc w:val="both"/>
        <w:rPr>
          <w:rFonts w:asciiTheme="majorBidi" w:hAnsiTheme="majorBidi" w:cstheme="majorBidi"/>
          <w:sz w:val="28"/>
          <w:szCs w:val="28"/>
          <w:rtl/>
        </w:rPr>
      </w:pPr>
      <w:r w:rsidRPr="00C32E62">
        <w:rPr>
          <w:rFonts w:asciiTheme="majorBidi" w:hAnsiTheme="majorBidi" w:cstheme="majorBidi"/>
          <w:sz w:val="28"/>
          <w:szCs w:val="28"/>
        </w:rPr>
        <w:t xml:space="preserve">The Forum also </w:t>
      </w:r>
      <w:r w:rsidR="00911AF3">
        <w:rPr>
          <w:rFonts w:asciiTheme="majorBidi" w:hAnsiTheme="majorBidi" w:cstheme="majorBidi" w:hint="cs"/>
          <w:sz w:val="28"/>
          <w:szCs w:val="28"/>
        </w:rPr>
        <w:t xml:space="preserve">served as </w:t>
      </w:r>
      <w:r w:rsidRPr="00C32E62">
        <w:rPr>
          <w:rFonts w:asciiTheme="majorBidi" w:hAnsiTheme="majorBidi" w:cstheme="majorBidi"/>
          <w:sz w:val="28"/>
          <w:szCs w:val="28"/>
        </w:rPr>
        <w:t xml:space="preserve"> a true test of the ability of Southern nations to engage in collaborative and integrated work. It affirmed that strengthening cooperation with parliaments, legislative councils, and regional parliamentary unions in Africa, Asia, the Arab world, and Latin America through constructive dialogue and the exchange of views would serve to bring closer together the peoples and countries of these regions, who share deep-rooted human, cultural, and civilizational values. Furthermore, it highlighted the need to develop mechanisms for integration, cooperation, and the exchange of expertise and best practices in vital fields, such as promoting economic growth, enhancing competitiveness, and advancing development, with the aim of achieving peace, stability, and prosperity.</w:t>
      </w:r>
    </w:p>
    <w:p w14:paraId="014A6F8E" w14:textId="77777777" w:rsidR="00BC4B16" w:rsidRPr="00C32E62" w:rsidRDefault="00BC4B16" w:rsidP="00BC4B16">
      <w:pPr>
        <w:bidi w:val="0"/>
        <w:jc w:val="both"/>
        <w:rPr>
          <w:rFonts w:asciiTheme="majorBidi" w:hAnsiTheme="majorBidi" w:cstheme="majorBidi"/>
          <w:sz w:val="28"/>
          <w:szCs w:val="28"/>
        </w:rPr>
      </w:pPr>
    </w:p>
    <w:p w14:paraId="2B2D52CD" w14:textId="77777777" w:rsidR="00C32E62" w:rsidRPr="00C32E62" w:rsidRDefault="00C32E62" w:rsidP="00C32E62">
      <w:pPr>
        <w:bidi w:val="0"/>
        <w:jc w:val="both"/>
        <w:rPr>
          <w:rFonts w:asciiTheme="majorBidi" w:hAnsiTheme="majorBidi" w:cstheme="majorBidi"/>
          <w:sz w:val="28"/>
          <w:szCs w:val="28"/>
        </w:rPr>
      </w:pPr>
      <w:r w:rsidRPr="00C32E62">
        <w:rPr>
          <w:rFonts w:asciiTheme="majorBidi" w:hAnsiTheme="majorBidi" w:cstheme="majorBidi"/>
          <w:sz w:val="28"/>
          <w:szCs w:val="28"/>
        </w:rPr>
        <w:t>The Forum opened with an inaugural session featuring His Excellency Mr. Mohamed Ould Rachid, President of the House of Councillors of the Kingdom of Morocco and President of the Association of Senates, Shura and Equivalent Councils in Africa and the Arab World. In his address, he warmly welcomed the participants and commended their enthusiasm and positive response to the invitation to attend this important event. He noted that the organization of the Forum stems from a shared ambition to strengthen coordination, consultation, and the exchange of perspectives and experiences, enriching parliamentary dialogue on many pressing strategic issues of importance to the nations of the Global South. He emphasized the aim of formulating recommendations and proposals, and adopting practical decisions that highlight the role of national parliaments and regional and continental parliamentary unions in Africa and the Arab world in encouraging and strengthening strategic partnerships across all economic, social, and humanitarian domains, with a view to achieving shared development, deeper integration, and the foundations of cooperation, solidarity, peace, stability, and prosperity.</w:t>
      </w:r>
    </w:p>
    <w:p w14:paraId="04CE5798" w14:textId="77777777" w:rsidR="00C32E62" w:rsidRPr="00C32E62" w:rsidRDefault="00C32E62" w:rsidP="00C32E62">
      <w:pPr>
        <w:bidi w:val="0"/>
        <w:jc w:val="both"/>
        <w:rPr>
          <w:rFonts w:asciiTheme="majorBidi" w:hAnsiTheme="majorBidi" w:cstheme="majorBidi"/>
          <w:sz w:val="28"/>
          <w:szCs w:val="28"/>
        </w:rPr>
      </w:pPr>
      <w:r w:rsidRPr="00C32E62">
        <w:rPr>
          <w:rFonts w:asciiTheme="majorBidi" w:hAnsiTheme="majorBidi" w:cstheme="majorBidi"/>
          <w:sz w:val="28"/>
          <w:szCs w:val="28"/>
        </w:rPr>
        <w:t>Furthermore, hosting this Forum in Rabat reaffirmed the Kingdom of Morocco’s steadfast commitment, under the wise leadership of His Majesty King Mohammed VI, may God assist him, to advancing South-South cooperation as a strategic and unwavering pillar of its foreign policy. This commitment was most notably demonstrated through the ambitious Royal Initiative aimed at enabling the Sahel countries to access the Atlantic Ocean — an unprecedented strategic project designed to strengthen geographic connectivity, promote economic openness, and consolidate regional integration, thereby opening new horizons for development and shared prosperity.</w:t>
      </w:r>
    </w:p>
    <w:p w14:paraId="5815926C" w14:textId="77777777" w:rsidR="001B2573" w:rsidRDefault="00C32E62" w:rsidP="00C32E62">
      <w:pPr>
        <w:bidi w:val="0"/>
        <w:jc w:val="both"/>
        <w:rPr>
          <w:rFonts w:asciiTheme="majorBidi" w:hAnsiTheme="majorBidi" w:cstheme="majorBidi"/>
          <w:sz w:val="28"/>
          <w:szCs w:val="28"/>
          <w:rtl/>
        </w:rPr>
      </w:pPr>
      <w:r w:rsidRPr="00C32E62">
        <w:rPr>
          <w:rFonts w:asciiTheme="majorBidi" w:hAnsiTheme="majorBidi" w:cstheme="majorBidi"/>
          <w:sz w:val="28"/>
          <w:szCs w:val="28"/>
        </w:rPr>
        <w:t>His Excellency the President of the Association also emphasized that the convening of this Forum takes place against the backdrop of a rapidly evolving global context marked by profound and unprecedented transformations across economic, political, security, and environmental spheres. He pointed out that countries of the South, which have long faced complex developmental challenges, are now called upon to devise more dynamic and flexible participatory and integrative approaches.</w:t>
      </w:r>
    </w:p>
    <w:p w14:paraId="49607DEB" w14:textId="77777777" w:rsidR="001B2573" w:rsidRDefault="001B2573" w:rsidP="001B2573">
      <w:pPr>
        <w:bidi w:val="0"/>
        <w:jc w:val="both"/>
        <w:rPr>
          <w:rFonts w:asciiTheme="majorBidi" w:hAnsiTheme="majorBidi" w:cstheme="majorBidi"/>
          <w:sz w:val="28"/>
          <w:szCs w:val="28"/>
          <w:rtl/>
        </w:rPr>
      </w:pPr>
    </w:p>
    <w:p w14:paraId="382811CB" w14:textId="77777777" w:rsidR="001B2573" w:rsidRDefault="001B2573" w:rsidP="001B2573">
      <w:pPr>
        <w:bidi w:val="0"/>
        <w:jc w:val="both"/>
        <w:rPr>
          <w:rFonts w:asciiTheme="majorBidi" w:hAnsiTheme="majorBidi" w:cstheme="majorBidi"/>
          <w:sz w:val="28"/>
          <w:szCs w:val="28"/>
          <w:rtl/>
        </w:rPr>
      </w:pPr>
    </w:p>
    <w:p w14:paraId="7B0322E1" w14:textId="15CB6D2D" w:rsidR="00C32E62" w:rsidRPr="00C32E62" w:rsidRDefault="00C32E62" w:rsidP="001B2573">
      <w:pPr>
        <w:bidi w:val="0"/>
        <w:jc w:val="both"/>
        <w:rPr>
          <w:rFonts w:asciiTheme="majorBidi" w:hAnsiTheme="majorBidi" w:cstheme="majorBidi"/>
          <w:sz w:val="28"/>
          <w:szCs w:val="28"/>
        </w:rPr>
      </w:pPr>
      <w:r w:rsidRPr="00C32E62">
        <w:rPr>
          <w:rFonts w:asciiTheme="majorBidi" w:hAnsiTheme="majorBidi" w:cstheme="majorBidi"/>
          <w:sz w:val="28"/>
          <w:szCs w:val="28"/>
        </w:rPr>
        <w:t xml:space="preserve"> These approaches should focus on regional interaction, economic integration, technological cooperation, and self-reliance, rather than relying solely on traditional models of international cooperation, which for decades remained hostage to structural imbalances and external constraints imposed by unfair global power dynamics. He stressed that interregional dialogues are vital mechanisms to enhance cooperation, economic integration, and joint development across the Global South, which possesses enormous potential that can be unlocked through strategic partnerships capable of achieving comprehensive and equitable economic renaissance.</w:t>
      </w:r>
    </w:p>
    <w:p w14:paraId="425E0893" w14:textId="77777777" w:rsidR="00C32E62" w:rsidRPr="00C32E62" w:rsidRDefault="00C32E62" w:rsidP="00C32E62">
      <w:pPr>
        <w:bidi w:val="0"/>
        <w:jc w:val="both"/>
        <w:rPr>
          <w:rFonts w:asciiTheme="majorBidi" w:hAnsiTheme="majorBidi" w:cstheme="majorBidi"/>
          <w:sz w:val="28"/>
          <w:szCs w:val="28"/>
        </w:rPr>
      </w:pPr>
      <w:r w:rsidRPr="00C32E62">
        <w:rPr>
          <w:rFonts w:asciiTheme="majorBidi" w:hAnsiTheme="majorBidi" w:cstheme="majorBidi"/>
          <w:sz w:val="28"/>
          <w:szCs w:val="28"/>
        </w:rPr>
        <w:t>His Excellency also touched upon the fast-paced developments in the field of artificial intelligence, highlighting both the opportunities it offers for achieving developmental goals aimed at improving human life, and the serious challenges that must be confronted with resolve and seriousness. He praised the crucial role of parliaments as representatives of the people's will and aspirations, emphasizing the need for parliaments to build bridges of cooperation at various levels, work to strengthen strategic partnerships, intensify meetings, consultations, and joint initiatives, and harness all available resources to build a common parliamentary agenda that serves the peoples, enables effective responses to global challenges, and strengthens human bonds while investing in the shared cultural and civilizational heritage of Southern nations.</w:t>
      </w:r>
    </w:p>
    <w:p w14:paraId="2C7BCC64" w14:textId="77777777" w:rsidR="00C32E62" w:rsidRPr="00C32E62" w:rsidRDefault="00C32E62" w:rsidP="00C32E62">
      <w:pPr>
        <w:bidi w:val="0"/>
        <w:jc w:val="both"/>
        <w:rPr>
          <w:rFonts w:asciiTheme="majorBidi" w:hAnsiTheme="majorBidi" w:cstheme="majorBidi"/>
          <w:sz w:val="28"/>
          <w:szCs w:val="28"/>
        </w:rPr>
      </w:pPr>
      <w:r w:rsidRPr="00C32E62">
        <w:rPr>
          <w:rFonts w:asciiTheme="majorBidi" w:hAnsiTheme="majorBidi" w:cstheme="majorBidi"/>
          <w:sz w:val="28"/>
          <w:szCs w:val="28"/>
        </w:rPr>
        <w:t>The Forum was further enriched by numerous interventions that emphasized the relevance of the issues under discussion to the peoples of Africa, Asia, the Arab world, Latin America, and the Caribbean.</w:t>
      </w:r>
    </w:p>
    <w:p w14:paraId="245CDBC4" w14:textId="77777777" w:rsidR="00C32E62" w:rsidRDefault="00C32E62" w:rsidP="00C32E62">
      <w:pPr>
        <w:bidi w:val="0"/>
        <w:jc w:val="both"/>
        <w:rPr>
          <w:rFonts w:asciiTheme="majorBidi" w:hAnsiTheme="majorBidi" w:cstheme="majorBidi"/>
          <w:sz w:val="28"/>
          <w:szCs w:val="28"/>
          <w:rtl/>
        </w:rPr>
      </w:pPr>
      <w:r w:rsidRPr="00C32E62">
        <w:rPr>
          <w:rFonts w:asciiTheme="majorBidi" w:hAnsiTheme="majorBidi" w:cstheme="majorBidi"/>
          <w:sz w:val="28"/>
          <w:szCs w:val="28"/>
        </w:rPr>
        <w:t>The speeches highlighted the rapid political and economic transformations sweeping the global system, giving rise to new patterns of regional and international cooperation. This has enhanced the importance of interregional parliamentary dialogues in reinforcing economic integration and joint development as a strategic choice for nations — particularly the countries of the Global South, encompassing a wide array of developing states across Asia, Africa, and Latin America — all striving to achieve sustainable and shared development through deeper economic, trade, and investment cooperation.</w:t>
      </w:r>
    </w:p>
    <w:p w14:paraId="3F444B60" w14:textId="77777777" w:rsidR="001B2573" w:rsidRPr="00C32E62" w:rsidRDefault="001B2573" w:rsidP="001B2573">
      <w:pPr>
        <w:bidi w:val="0"/>
        <w:jc w:val="both"/>
        <w:rPr>
          <w:rFonts w:asciiTheme="majorBidi" w:hAnsiTheme="majorBidi" w:cstheme="majorBidi"/>
          <w:sz w:val="28"/>
          <w:szCs w:val="28"/>
        </w:rPr>
      </w:pPr>
    </w:p>
    <w:p w14:paraId="1967B3F7" w14:textId="77777777" w:rsidR="00C32E62" w:rsidRPr="00C32E62" w:rsidRDefault="00C32E62" w:rsidP="00C32E62">
      <w:pPr>
        <w:bidi w:val="0"/>
        <w:jc w:val="both"/>
        <w:rPr>
          <w:rFonts w:asciiTheme="majorBidi" w:hAnsiTheme="majorBidi" w:cstheme="majorBidi"/>
          <w:sz w:val="28"/>
          <w:szCs w:val="28"/>
        </w:rPr>
      </w:pPr>
      <w:r w:rsidRPr="00C32E62">
        <w:rPr>
          <w:rFonts w:asciiTheme="majorBidi" w:hAnsiTheme="majorBidi" w:cstheme="majorBidi"/>
          <w:sz w:val="28"/>
          <w:szCs w:val="28"/>
        </w:rPr>
        <w:t>Speakers also addressed the escalating global economic and political challenges, especially those affecting the South, underscoring the need to intensify efforts to strengthen and refine joint action among all actors — parliaments, governments, and the private sector — in order to develop effective strategies to meet these challenges. They stressed the importance of transforming these challenges into opportunities for success, integration, and development by supporting pathways for joint economic cooperation, fostering strategic partnerships among Southern countries, creating an environment conducive to open, flexible, and sustainable economic and investment growth, and adopting participatory developmental approaches to generate investment opportunities in emerging economic sectors. The discussions emphasized supporting innovation, modern technologies, digitization, capacity building, and the exchange of expertise and best practices to promote trade, investment, and services in a flexible and sustainable manner that meets the ambitions and aspirations of the peoples of Africa, Asia, the Arab world, and Latin America.</w:t>
      </w:r>
    </w:p>
    <w:p w14:paraId="6C7EE1CF" w14:textId="42FA0DC6" w:rsidR="00C32E62" w:rsidRPr="00C32E62" w:rsidRDefault="00C32E62" w:rsidP="00221423">
      <w:pPr>
        <w:bidi w:val="0"/>
        <w:jc w:val="both"/>
        <w:rPr>
          <w:rFonts w:asciiTheme="majorBidi" w:hAnsiTheme="majorBidi" w:cstheme="majorBidi"/>
          <w:sz w:val="28"/>
          <w:szCs w:val="28"/>
        </w:rPr>
      </w:pPr>
      <w:r w:rsidRPr="00C32E62">
        <w:rPr>
          <w:rFonts w:asciiTheme="majorBidi" w:hAnsiTheme="majorBidi" w:cstheme="majorBidi"/>
          <w:sz w:val="28"/>
          <w:szCs w:val="28"/>
        </w:rPr>
        <w:t>The Forum's key discussion topics were organized around two main themes:</w:t>
      </w:r>
    </w:p>
    <w:p w14:paraId="3E0995CA" w14:textId="0DEF3050" w:rsidR="00C32E62" w:rsidRPr="007077B1" w:rsidRDefault="00C32E62" w:rsidP="00221423">
      <w:pPr>
        <w:bidi w:val="0"/>
        <w:jc w:val="both"/>
        <w:rPr>
          <w:rFonts w:asciiTheme="majorBidi" w:hAnsiTheme="majorBidi" w:cstheme="majorBidi"/>
          <w:b/>
          <w:bCs/>
          <w:color w:val="C00000"/>
          <w:sz w:val="28"/>
          <w:szCs w:val="28"/>
        </w:rPr>
      </w:pPr>
      <w:r w:rsidRPr="007077B1">
        <w:rPr>
          <w:rFonts w:asciiTheme="majorBidi" w:hAnsiTheme="majorBidi" w:cstheme="majorBidi"/>
          <w:b/>
          <w:bCs/>
          <w:color w:val="C00000"/>
          <w:sz w:val="28"/>
          <w:szCs w:val="28"/>
        </w:rPr>
        <w:t>Theme One: "The Role of Interregional Parliamentary Dialogues in Enhancing Economic Integration and Joint Development in the Global South"</w:t>
      </w:r>
    </w:p>
    <w:p w14:paraId="517C57ED" w14:textId="4B3AE53E" w:rsidR="00C32E62" w:rsidRPr="007077B1" w:rsidRDefault="00C32E62" w:rsidP="00E13274">
      <w:pPr>
        <w:bidi w:val="0"/>
        <w:jc w:val="both"/>
        <w:rPr>
          <w:rFonts w:asciiTheme="majorBidi" w:hAnsiTheme="majorBidi" w:cstheme="majorBidi"/>
          <w:b/>
          <w:bCs/>
          <w:color w:val="C00000"/>
          <w:sz w:val="28"/>
          <w:szCs w:val="28"/>
        </w:rPr>
      </w:pPr>
      <w:r w:rsidRPr="007077B1">
        <w:rPr>
          <w:rFonts w:asciiTheme="majorBidi" w:hAnsiTheme="majorBidi" w:cstheme="majorBidi"/>
          <w:b/>
          <w:bCs/>
          <w:color w:val="C00000"/>
          <w:sz w:val="28"/>
          <w:szCs w:val="28"/>
        </w:rPr>
        <w:t>Theme Two: "Modern Technologies and Artificial Intelligence in the Service of Development and Industrial Advancement in Southern Nations"</w:t>
      </w:r>
    </w:p>
    <w:p w14:paraId="2A45F3EB" w14:textId="3FE265E3" w:rsidR="00C32E62" w:rsidRPr="00C32E62" w:rsidRDefault="00C32E62" w:rsidP="00702A70">
      <w:pPr>
        <w:bidi w:val="0"/>
        <w:jc w:val="both"/>
        <w:rPr>
          <w:rFonts w:asciiTheme="majorBidi" w:hAnsiTheme="majorBidi" w:cstheme="majorBidi"/>
          <w:sz w:val="28"/>
          <w:szCs w:val="28"/>
        </w:rPr>
      </w:pPr>
      <w:r w:rsidRPr="00C32E62">
        <w:rPr>
          <w:rFonts w:asciiTheme="majorBidi" w:hAnsiTheme="majorBidi" w:cstheme="majorBidi"/>
          <w:sz w:val="28"/>
          <w:szCs w:val="28"/>
        </w:rPr>
        <w:t xml:space="preserve">The valuable </w:t>
      </w:r>
      <w:r w:rsidR="00E13274">
        <w:rPr>
          <w:rFonts w:asciiTheme="majorBidi" w:hAnsiTheme="majorBidi" w:cstheme="majorBidi" w:hint="cs"/>
          <w:sz w:val="28"/>
          <w:szCs w:val="28"/>
        </w:rPr>
        <w:t xml:space="preserve">interventions </w:t>
      </w:r>
      <w:r w:rsidR="005D1720">
        <w:rPr>
          <w:rFonts w:asciiTheme="majorBidi" w:hAnsiTheme="majorBidi" w:cstheme="majorBidi" w:hint="cs"/>
          <w:sz w:val="28"/>
          <w:szCs w:val="28"/>
        </w:rPr>
        <w:t xml:space="preserve">made by </w:t>
      </w:r>
      <w:r w:rsidR="00674165">
        <w:rPr>
          <w:rFonts w:asciiTheme="majorBidi" w:hAnsiTheme="majorBidi" w:cstheme="majorBidi" w:hint="cs"/>
          <w:sz w:val="28"/>
          <w:szCs w:val="28"/>
        </w:rPr>
        <w:t>P</w:t>
      </w:r>
      <w:r w:rsidRPr="00C32E62">
        <w:rPr>
          <w:rFonts w:asciiTheme="majorBidi" w:hAnsiTheme="majorBidi" w:cstheme="majorBidi"/>
          <w:sz w:val="28"/>
          <w:szCs w:val="28"/>
        </w:rPr>
        <w:t>residents</w:t>
      </w:r>
      <w:r w:rsidR="00674165">
        <w:rPr>
          <w:rFonts w:asciiTheme="majorBidi" w:hAnsiTheme="majorBidi" w:cstheme="majorBidi" w:hint="cs"/>
          <w:sz w:val="28"/>
          <w:szCs w:val="28"/>
        </w:rPr>
        <w:t xml:space="preserve">/Speakers </w:t>
      </w:r>
      <w:r w:rsidR="00C34A1C">
        <w:rPr>
          <w:rFonts w:asciiTheme="majorBidi" w:hAnsiTheme="majorBidi" w:cstheme="majorBidi" w:hint="cs"/>
          <w:sz w:val="28"/>
          <w:szCs w:val="28"/>
        </w:rPr>
        <w:t>of</w:t>
      </w:r>
      <w:r w:rsidRPr="00C32E62">
        <w:rPr>
          <w:rFonts w:asciiTheme="majorBidi" w:hAnsiTheme="majorBidi" w:cstheme="majorBidi"/>
          <w:sz w:val="28"/>
          <w:szCs w:val="28"/>
        </w:rPr>
        <w:t xml:space="preserve"> participating</w:t>
      </w:r>
      <w:r w:rsidR="00702A70">
        <w:rPr>
          <w:rFonts w:asciiTheme="majorBidi" w:hAnsiTheme="majorBidi" w:cstheme="majorBidi" w:hint="cs"/>
          <w:sz w:val="28"/>
          <w:szCs w:val="28"/>
        </w:rPr>
        <w:t xml:space="preserve"> councils/ senates as well as heads of </w:t>
      </w:r>
      <w:r w:rsidR="00702A70" w:rsidRPr="00C32E62">
        <w:rPr>
          <w:rFonts w:asciiTheme="majorBidi" w:hAnsiTheme="majorBidi" w:cstheme="majorBidi"/>
          <w:sz w:val="28"/>
          <w:szCs w:val="28"/>
        </w:rPr>
        <w:t xml:space="preserve"> delegations </w:t>
      </w:r>
      <w:r w:rsidRPr="00C32E62">
        <w:rPr>
          <w:rFonts w:asciiTheme="majorBidi" w:hAnsiTheme="majorBidi" w:cstheme="majorBidi"/>
          <w:sz w:val="28"/>
          <w:szCs w:val="28"/>
        </w:rPr>
        <w:t>focused on the importance of strengthening parliamentary dialogues among countries of the Global South to support economic integration, recognizing such dialogues as effective platforms for exchanging perspectives and expertise among Southern parliaments. These exchanges help to bridge viewpoints and shape integrated economic policies by addressing and discussing shared challenges, with the goal of developing legislative and regulatory frameworks that remove barriers to trade and investment and facilitate cross-border capital flows.</w:t>
      </w:r>
    </w:p>
    <w:p w14:paraId="58AB4986" w14:textId="77777777" w:rsidR="00C32E62" w:rsidRPr="00C32E62" w:rsidRDefault="00C32E62" w:rsidP="00C32E62">
      <w:pPr>
        <w:bidi w:val="0"/>
        <w:jc w:val="both"/>
        <w:rPr>
          <w:rFonts w:asciiTheme="majorBidi" w:hAnsiTheme="majorBidi" w:cstheme="majorBidi"/>
          <w:sz w:val="28"/>
          <w:szCs w:val="28"/>
        </w:rPr>
      </w:pPr>
      <w:r w:rsidRPr="00C32E62">
        <w:rPr>
          <w:rFonts w:asciiTheme="majorBidi" w:hAnsiTheme="majorBidi" w:cstheme="majorBidi"/>
          <w:sz w:val="28"/>
          <w:szCs w:val="28"/>
        </w:rPr>
        <w:t>Moreover, the participants emphasized that interregional parliamentary dialogues unify efforts and recalibrate economic policies in line with global developments, thereby creating a more competitive and sustainable economic environment. They affirmed that such dialogues are crucial for enabling states and policymakers to respond to current economic challenges, strengthen channels of dialogue and coordination, and formulate joint strategies for sustainable development. Additionally, they promote deeper dialogue and communication among peoples, foster the exchange of best practices and expertise across all sectors, and highlight the importance of collective efforts based on dialogue, mutual respect, and cooperation among states to achieve security, peace, stability, and prosperity.</w:t>
      </w:r>
    </w:p>
    <w:p w14:paraId="15A59EB1" w14:textId="3E307AA3" w:rsidR="00C32E62" w:rsidRDefault="00C32E62" w:rsidP="00C32E62">
      <w:pPr>
        <w:bidi w:val="0"/>
        <w:jc w:val="both"/>
        <w:rPr>
          <w:rFonts w:asciiTheme="majorBidi" w:hAnsiTheme="majorBidi" w:cstheme="majorBidi"/>
          <w:sz w:val="28"/>
          <w:szCs w:val="28"/>
        </w:rPr>
      </w:pPr>
      <w:r w:rsidRPr="00C32E62">
        <w:rPr>
          <w:rFonts w:asciiTheme="majorBidi" w:hAnsiTheme="majorBidi" w:cstheme="majorBidi"/>
          <w:sz w:val="28"/>
          <w:szCs w:val="28"/>
        </w:rPr>
        <w:t>The Forum further stressed the necessity of encouraging and expanding trade and economic partnerships to achieve regional integration and joint development among the countries of the Global South.</w:t>
      </w:r>
    </w:p>
    <w:p w14:paraId="2E4D6796" w14:textId="77777777" w:rsidR="00C85DEF" w:rsidRPr="00C85DEF" w:rsidRDefault="00C85DEF" w:rsidP="00C85DEF">
      <w:pPr>
        <w:bidi w:val="0"/>
        <w:jc w:val="both"/>
        <w:rPr>
          <w:rFonts w:ascii="Times New Roman" w:eastAsia="Times New Roman" w:hAnsi="Times New Roman" w:cs="Times New Roman"/>
          <w:kern w:val="2"/>
          <w:sz w:val="28"/>
          <w:szCs w:val="28"/>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In connection with the second theme, participants discussed the industrial revolution currently unfolding in the field of information technology and the transformation brought about by artificial intelligence across all sectors, as well as its promising opportunities to advance development goals — particularly in eradicating poverty, promoting education, and combating climate change — alongside its applications in various fields such as medicine, healthcare, transportation, energy management, economy, marketing, and agriculture. They also highlighted the economic opportunities that African, Arab, Latin American, and Asian countries can harness in the realm of digital transformation.</w:t>
      </w:r>
    </w:p>
    <w:p w14:paraId="6A8BC46D" w14:textId="77777777" w:rsidR="00C85DEF" w:rsidRPr="00C85DEF" w:rsidRDefault="00C85DEF" w:rsidP="00C85DEF">
      <w:pPr>
        <w:bidi w:val="0"/>
        <w:jc w:val="both"/>
        <w:rPr>
          <w:rFonts w:ascii="Times New Roman" w:eastAsia="Times New Roman" w:hAnsi="Times New Roman" w:cs="Times New Roman"/>
          <w:kern w:val="2"/>
          <w:sz w:val="28"/>
          <w:szCs w:val="28"/>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In the same context, participants commended the unprecedented development of artificial intelligence technologies and the growing investments in this field in recent years, emphasizing its contribution to achieving sustainable development goals and its positive impact on the global economy.</w:t>
      </w:r>
    </w:p>
    <w:p w14:paraId="090C09C3" w14:textId="77777777" w:rsidR="007077B1" w:rsidRDefault="00C85DEF" w:rsidP="00C85DEF">
      <w:pPr>
        <w:bidi w:val="0"/>
        <w:jc w:val="both"/>
        <w:rPr>
          <w:rFonts w:ascii="Times New Roman" w:eastAsia="Times New Roman" w:hAnsi="Times New Roman" w:cs="Times New Roman"/>
          <w:kern w:val="2"/>
          <w:sz w:val="28"/>
          <w:szCs w:val="28"/>
          <w:rtl/>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Their interventions also addressed the recent boom in the global economy, which has seen countries worldwide — including those of the Global South — move steadily toward digital economies, driven by rapid advances in technology, information, and communications that have reshaped the global economic landscape.</w:t>
      </w:r>
    </w:p>
    <w:p w14:paraId="0EFB68C3" w14:textId="1B4033B3" w:rsidR="00C85DEF" w:rsidRPr="00C85DEF" w:rsidRDefault="00C85DEF" w:rsidP="007077B1">
      <w:pPr>
        <w:bidi w:val="0"/>
        <w:jc w:val="both"/>
        <w:rPr>
          <w:rFonts w:ascii="Times New Roman" w:eastAsia="Times New Roman" w:hAnsi="Times New Roman" w:cs="Times New Roman"/>
          <w:kern w:val="2"/>
          <w:sz w:val="28"/>
          <w:szCs w:val="28"/>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 xml:space="preserve"> This shift has enabled countries to address existing economic and social challenges, such as the depletion of natural resources and unemployment, while improving governmental efficiency and effectiveness, achieving sustainable development goals, creating job opportunities for youth, increasing production rates, enhancing transparency, and providing high levels of security and privacy in systems and transactions.</w:t>
      </w:r>
    </w:p>
    <w:p w14:paraId="5DEEA82D" w14:textId="77777777" w:rsidR="00C85DEF" w:rsidRPr="00C85DEF" w:rsidRDefault="00C85DEF" w:rsidP="00C85DEF">
      <w:pPr>
        <w:bidi w:val="0"/>
        <w:jc w:val="both"/>
        <w:rPr>
          <w:rFonts w:ascii="Times New Roman" w:eastAsia="Times New Roman" w:hAnsi="Times New Roman" w:cs="Times New Roman"/>
          <w:kern w:val="2"/>
          <w:sz w:val="28"/>
          <w:szCs w:val="28"/>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Within this framework, participants underscored the critical role of parliaments in keeping pace with technological advancements by drafting legislative texts that regulate the use of artificial intelligence technologies, thereby promoting digital transformation and maximizing the benefits offered by modern technology and AI.</w:t>
      </w:r>
    </w:p>
    <w:p w14:paraId="27B6AE0D" w14:textId="77777777" w:rsidR="00C85DEF" w:rsidRPr="00C85DEF" w:rsidRDefault="00C85DEF" w:rsidP="00C85DEF">
      <w:pPr>
        <w:bidi w:val="0"/>
        <w:jc w:val="both"/>
        <w:rPr>
          <w:rFonts w:ascii="Times New Roman" w:eastAsia="Times New Roman" w:hAnsi="Times New Roman" w:cs="Times New Roman"/>
          <w:kern w:val="2"/>
          <w:sz w:val="28"/>
          <w:szCs w:val="28"/>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On the sidelines of this important forum, a meeting of the secretaries-general participating in the South-South Dialogue Forum was held, during which the establishment of the Association of Secretaries-General of the Member Councils of the South-South Dialogue Forum was announced. The association aims to create a platform for coordination and communication among these councils, facilitating the exchange of experiences, expertise, and ideas, and promoting cooperation in administrative fields to improve the working methods and mechanisms of the Forum’s member councils, thereby strengthening the institutions of dialogue and South-South parliamentary cooperation programs.</w:t>
      </w:r>
    </w:p>
    <w:p w14:paraId="263FEB30" w14:textId="77777777" w:rsidR="00C85DEF" w:rsidRDefault="00C85DEF" w:rsidP="00C85DEF">
      <w:pPr>
        <w:bidi w:val="0"/>
        <w:jc w:val="both"/>
        <w:rPr>
          <w:rFonts w:ascii="Times New Roman" w:eastAsia="Times New Roman" w:hAnsi="Times New Roman" w:cs="Times New Roman"/>
          <w:kern w:val="2"/>
          <w:sz w:val="28"/>
          <w:szCs w:val="28"/>
          <w:rtl/>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Also held on the sidelines of the forum was a meeting of women parliamentarians from the member councils of the Association of Senates, Shoora and Equivalent Councils in Africa and the Arab World. This meeting highlighted the vital role women play in political and legislative work, discussed the common challenges faced by women parliamentarians, and stressed the importance of developing innovative solutions to enhance their effective participation in decision-making. The discussions also focused on key issues such as women’s empowerment, girls’ education, and combating violence against women — all contributing to sustainable development and the building of more just and prosperous societies.</w:t>
      </w:r>
    </w:p>
    <w:p w14:paraId="64C1B5A0" w14:textId="77777777" w:rsidR="007077B1" w:rsidRDefault="007077B1" w:rsidP="007077B1">
      <w:pPr>
        <w:bidi w:val="0"/>
        <w:jc w:val="both"/>
        <w:rPr>
          <w:rFonts w:ascii="Times New Roman" w:eastAsia="Times New Roman" w:hAnsi="Times New Roman" w:cs="Times New Roman"/>
          <w:kern w:val="2"/>
          <w:sz w:val="28"/>
          <w:szCs w:val="28"/>
          <w:rtl/>
          <w:lang w:val="en-GB"/>
          <w14:ligatures w14:val="standardContextual"/>
        </w:rPr>
      </w:pPr>
    </w:p>
    <w:p w14:paraId="19D02B91" w14:textId="77777777" w:rsidR="007077B1" w:rsidRPr="00C85DEF" w:rsidRDefault="007077B1" w:rsidP="007077B1">
      <w:pPr>
        <w:bidi w:val="0"/>
        <w:jc w:val="both"/>
        <w:rPr>
          <w:rFonts w:ascii="Times New Roman" w:eastAsia="Times New Roman" w:hAnsi="Times New Roman" w:cs="Times New Roman"/>
          <w:kern w:val="2"/>
          <w:sz w:val="28"/>
          <w:szCs w:val="28"/>
          <w:lang w:val="en-GB"/>
          <w14:ligatures w14:val="standardContextual"/>
        </w:rPr>
      </w:pPr>
    </w:p>
    <w:p w14:paraId="1EB7838D" w14:textId="6224202E" w:rsidR="009713F9" w:rsidRDefault="00C85DEF" w:rsidP="007077B1">
      <w:pPr>
        <w:bidi w:val="0"/>
        <w:jc w:val="both"/>
        <w:rPr>
          <w:rFonts w:ascii="Times New Roman" w:eastAsia="Times New Roman" w:hAnsi="Times New Roman" w:cs="Times New Roman"/>
          <w:kern w:val="2"/>
          <w:sz w:val="28"/>
          <w:szCs w:val="28"/>
          <w:rtl/>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Over two days of intensive meetings, during which participants enriched the forum’s sessions with their valuable contributions and substantial interventions, the following recommendations and decisions were formulated:</w:t>
      </w:r>
    </w:p>
    <w:p w14:paraId="4B2E862C" w14:textId="0C709FBB" w:rsidR="007C7A58" w:rsidRPr="007077B1" w:rsidRDefault="007C7A58" w:rsidP="007077B1">
      <w:pPr>
        <w:pStyle w:val="a3"/>
        <w:numPr>
          <w:ilvl w:val="0"/>
          <w:numId w:val="8"/>
        </w:numPr>
        <w:jc w:val="both"/>
        <w:rPr>
          <w:rFonts w:ascii="Times New Roman" w:eastAsia="Times New Roman" w:hAnsi="Times New Roman" w:cs="Times New Roman"/>
          <w:sz w:val="28"/>
          <w:szCs w:val="28"/>
          <w:lang w:val="en-GB"/>
          <w14:ligatures w14:val="standardContextual"/>
        </w:rPr>
      </w:pPr>
      <w:r w:rsidRPr="007077B1">
        <w:rPr>
          <w:rFonts w:ascii="Times New Roman" w:eastAsia="Times New Roman" w:hAnsi="Times New Roman" w:cs="Times New Roman"/>
          <w:sz w:val="28"/>
          <w:szCs w:val="28"/>
          <w:lang w:val="en-GB"/>
          <w14:ligatures w14:val="standardContextual"/>
        </w:rPr>
        <w:t>Appreciating His Majesty King Mohammed VI’s Atlantic Initiative, which aims to provide Sahel countries with access to the Atlantic Ocean, establish a solid institutional framework to unite Atlantic Africa, and enhance synergy among Global South countries by strengthening logistical connectivity, economic openness, and regional integration—particularly within the Afro-Arab, Latin American, and Asian geoeconomic spheres;</w:t>
      </w:r>
    </w:p>
    <w:p w14:paraId="52DE22D2" w14:textId="31096688" w:rsidR="007C7A58" w:rsidRPr="007077B1" w:rsidRDefault="007C7A58" w:rsidP="007077B1">
      <w:pPr>
        <w:pStyle w:val="a3"/>
        <w:numPr>
          <w:ilvl w:val="0"/>
          <w:numId w:val="8"/>
        </w:numPr>
        <w:jc w:val="both"/>
        <w:rPr>
          <w:rFonts w:ascii="Times New Roman" w:eastAsia="Times New Roman" w:hAnsi="Times New Roman" w:cs="Times New Roman"/>
          <w:sz w:val="28"/>
          <w:szCs w:val="28"/>
          <w:lang w:val="en-GB"/>
          <w14:ligatures w14:val="standardContextual"/>
        </w:rPr>
      </w:pPr>
      <w:r w:rsidRPr="007077B1">
        <w:rPr>
          <w:rFonts w:ascii="Times New Roman" w:eastAsia="Times New Roman" w:hAnsi="Times New Roman" w:cs="Times New Roman"/>
          <w:sz w:val="28"/>
          <w:szCs w:val="28"/>
          <w:lang w:val="en-GB"/>
          <w14:ligatures w14:val="standardContextual"/>
        </w:rPr>
        <w:t>Praising all successful regional integration and cooperation initiatives across Africa, the Arab world, Latin America, the Caribbean, and Asia that contribute to the achievement of prosperity, joint development, increased investment and trade opportunities, and the establishment of solid foundations for a more advanced and sustainable shared future;</w:t>
      </w:r>
    </w:p>
    <w:p w14:paraId="2EEAAE27" w14:textId="5CFB1CA6" w:rsidR="007C7A58" w:rsidRPr="007077B1" w:rsidRDefault="007C7A58" w:rsidP="007077B1">
      <w:pPr>
        <w:pStyle w:val="a3"/>
        <w:numPr>
          <w:ilvl w:val="0"/>
          <w:numId w:val="8"/>
        </w:numPr>
        <w:jc w:val="both"/>
        <w:rPr>
          <w:rFonts w:ascii="Times New Roman" w:eastAsia="Times New Roman" w:hAnsi="Times New Roman" w:cs="Times New Roman"/>
          <w:sz w:val="28"/>
          <w:szCs w:val="28"/>
          <w:lang w:val="en-GB"/>
          <w14:ligatures w14:val="standardContextual"/>
        </w:rPr>
      </w:pPr>
      <w:r w:rsidRPr="007077B1">
        <w:rPr>
          <w:rFonts w:ascii="Times New Roman" w:eastAsia="Times New Roman" w:hAnsi="Times New Roman" w:cs="Times New Roman"/>
          <w:sz w:val="28"/>
          <w:szCs w:val="28"/>
          <w:lang w:val="en-GB"/>
          <w14:ligatures w14:val="standardContextual"/>
        </w:rPr>
        <w:t>Affirming the importance of bilateral, interregional, and intercontinental parliamentary dialogues among Global South countries in confronting new challenges in international cooperation and in uniting efforts to meet mounting challenges, while stressing that respect for the sovereignty and territorial integrity of states, and the principle of non-interference in their internal affairs, are fundamental pillars for peace, security, stability, and sustainable development;</w:t>
      </w:r>
    </w:p>
    <w:p w14:paraId="7C27DC2A" w14:textId="143D4F88" w:rsidR="007C7A58" w:rsidRPr="007077B1" w:rsidRDefault="007C7A58" w:rsidP="007077B1">
      <w:pPr>
        <w:pStyle w:val="a3"/>
        <w:numPr>
          <w:ilvl w:val="0"/>
          <w:numId w:val="8"/>
        </w:numPr>
        <w:jc w:val="both"/>
        <w:rPr>
          <w:rFonts w:ascii="Times New Roman" w:eastAsia="Times New Roman" w:hAnsi="Times New Roman" w:cs="Times New Roman"/>
          <w:sz w:val="28"/>
          <w:szCs w:val="28"/>
          <w:lang w:val="en-GB"/>
          <w14:ligatures w14:val="standardContextual"/>
        </w:rPr>
      </w:pPr>
      <w:r w:rsidRPr="007077B1">
        <w:rPr>
          <w:rFonts w:ascii="Times New Roman" w:eastAsia="Times New Roman" w:hAnsi="Times New Roman" w:cs="Times New Roman"/>
          <w:sz w:val="28"/>
          <w:szCs w:val="28"/>
          <w:lang w:val="en-GB"/>
          <w14:ligatures w14:val="standardContextual"/>
        </w:rPr>
        <w:t>As development cannot be achieved amid conflict, war, and instability, the participants call for the immediate cessation of the massacres against the Palestinian people in Gaza, and urge respect for international humanitarian law in this regard. The Forum highly commends the genuine efforts of the State of Qatar and the Arab Republic of Egypt to bring an end to the war on Gaza, restore peace, support reconstruction, and release captives and prisoners;</w:t>
      </w:r>
    </w:p>
    <w:p w14:paraId="498E697A" w14:textId="557087AE" w:rsidR="00F97BD4" w:rsidRDefault="007C7A58" w:rsidP="00F97BD4">
      <w:pPr>
        <w:pStyle w:val="a3"/>
        <w:numPr>
          <w:ilvl w:val="0"/>
          <w:numId w:val="8"/>
        </w:numPr>
        <w:jc w:val="both"/>
        <w:rPr>
          <w:rFonts w:ascii="Times New Roman" w:eastAsia="Times New Roman" w:hAnsi="Times New Roman" w:cs="Times New Roman"/>
          <w:sz w:val="28"/>
          <w:szCs w:val="28"/>
          <w:lang w:val="en-GB"/>
          <w14:ligatures w14:val="standardContextual"/>
        </w:rPr>
      </w:pPr>
      <w:r w:rsidRPr="00F97BD4">
        <w:rPr>
          <w:rFonts w:ascii="Times New Roman" w:eastAsia="Times New Roman" w:hAnsi="Times New Roman" w:cs="Times New Roman"/>
          <w:sz w:val="28"/>
          <w:szCs w:val="28"/>
          <w:lang w:val="en-GB"/>
          <w14:ligatures w14:val="standardContextual"/>
        </w:rPr>
        <w:t xml:space="preserve">The Forum further calls on the international community to help end the ongoing wars and conflicts in several Saharan countries, and expresses solidarity with the Republic of Chad, which is facing significant economic and social pressures due to migration resulting from conflicts in neighboring nations. </w:t>
      </w:r>
      <w:r w:rsidR="00220851">
        <w:rPr>
          <w:rFonts w:ascii="Times New Roman" w:eastAsia="Times New Roman" w:hAnsi="Times New Roman" w:cs="Times New Roman"/>
          <w:sz w:val="28"/>
          <w:szCs w:val="28"/>
          <w:lang w:val="en-GB"/>
          <w14:ligatures w14:val="standardContextual"/>
        </w:rPr>
        <w:t xml:space="preserve">The participants </w:t>
      </w:r>
      <w:r w:rsidRPr="00F97BD4">
        <w:rPr>
          <w:rFonts w:ascii="Times New Roman" w:eastAsia="Times New Roman" w:hAnsi="Times New Roman" w:cs="Times New Roman"/>
          <w:sz w:val="28"/>
          <w:szCs w:val="28"/>
          <w:lang w:val="en-GB"/>
          <w14:ligatures w14:val="standardContextual"/>
        </w:rPr>
        <w:t xml:space="preserve">therefore </w:t>
      </w:r>
      <w:r w:rsidR="00755F36">
        <w:rPr>
          <w:rFonts w:ascii="Times New Roman" w:eastAsia="Times New Roman" w:hAnsi="Times New Roman" w:cs="Times New Roman"/>
          <w:sz w:val="28"/>
          <w:szCs w:val="28"/>
          <w:lang w:val="en-GB"/>
          <w14:ligatures w14:val="standardContextual"/>
        </w:rPr>
        <w:t>urge</w:t>
      </w:r>
      <w:r w:rsidRPr="00F97BD4">
        <w:rPr>
          <w:rFonts w:ascii="Times New Roman" w:eastAsia="Times New Roman" w:hAnsi="Times New Roman" w:cs="Times New Roman"/>
          <w:sz w:val="28"/>
          <w:szCs w:val="28"/>
          <w:lang w:val="en-GB"/>
          <w14:ligatures w14:val="standardContextual"/>
        </w:rPr>
        <w:t xml:space="preserve"> the international community to extend economic and humanitarian support to Chad to counter these challenges. </w:t>
      </w:r>
    </w:p>
    <w:p w14:paraId="0178C8AA" w14:textId="482188EB" w:rsidR="00BA4703" w:rsidRPr="00F97BD4" w:rsidRDefault="007C7A58" w:rsidP="00F97BD4">
      <w:pPr>
        <w:pStyle w:val="a3"/>
        <w:ind w:left="938"/>
        <w:jc w:val="both"/>
        <w:rPr>
          <w:rFonts w:ascii="Times New Roman" w:eastAsia="Times New Roman" w:hAnsi="Times New Roman" w:cs="Times New Roman"/>
          <w:sz w:val="28"/>
          <w:szCs w:val="28"/>
          <w:rtl/>
          <w:lang w:val="en-GB"/>
          <w14:ligatures w14:val="standardContextual"/>
        </w:rPr>
      </w:pPr>
      <w:r w:rsidRPr="00F97BD4">
        <w:rPr>
          <w:rFonts w:ascii="Times New Roman" w:eastAsia="Times New Roman" w:hAnsi="Times New Roman" w:cs="Times New Roman"/>
          <w:sz w:val="28"/>
          <w:szCs w:val="28"/>
          <w:lang w:val="en-GB"/>
          <w14:ligatures w14:val="standardContextual"/>
        </w:rPr>
        <w:t>The Forum also expresses its solidarity with the Democratic Republic of the Congo in its efforts to confront armed attacks that have displaced millions from their own country, and calls for the international  community to intervene  to restore peace there;</w:t>
      </w:r>
    </w:p>
    <w:p w14:paraId="5B7BD5B8" w14:textId="05CA1425" w:rsidR="007C7A58" w:rsidRPr="00F97BD4" w:rsidRDefault="007C7A58" w:rsidP="00F97BD4">
      <w:pPr>
        <w:pStyle w:val="a3"/>
        <w:numPr>
          <w:ilvl w:val="1"/>
          <w:numId w:val="8"/>
        </w:numPr>
        <w:jc w:val="both"/>
        <w:rPr>
          <w:rFonts w:ascii="Times New Roman" w:eastAsia="Times New Roman" w:hAnsi="Times New Roman" w:cs="Times New Roman"/>
          <w:sz w:val="28"/>
          <w:szCs w:val="28"/>
          <w:lang w:val="en-GB"/>
          <w14:ligatures w14:val="standardContextual"/>
        </w:rPr>
      </w:pPr>
      <w:r w:rsidRPr="00F97BD4">
        <w:rPr>
          <w:rFonts w:ascii="Times New Roman" w:eastAsia="Times New Roman" w:hAnsi="Times New Roman" w:cs="Times New Roman"/>
          <w:sz w:val="28"/>
          <w:szCs w:val="28"/>
          <w:lang w:val="en-GB"/>
          <w14:ligatures w14:val="standardContextual"/>
        </w:rPr>
        <w:t>Promoting the work of regional and continental parliamentary unions and national parliaments in Africa, the Arab world, Latin America, the Caribbean, and Asia to enhance coordination, communication, and consultation, and to exchange perspectives on current strategic issues. This includes keeping pace with rapid technological developments and formulating legislative frameworks that promote sustainable development and industrial growth, confront common challenges, and support entrepreneurship;</w:t>
      </w:r>
    </w:p>
    <w:p w14:paraId="38C2D39A" w14:textId="2953E476" w:rsidR="007C7A58" w:rsidRPr="00F97BD4" w:rsidRDefault="007C7A58" w:rsidP="00F97BD4">
      <w:pPr>
        <w:pStyle w:val="a3"/>
        <w:numPr>
          <w:ilvl w:val="1"/>
          <w:numId w:val="8"/>
        </w:numPr>
        <w:jc w:val="both"/>
        <w:rPr>
          <w:rFonts w:ascii="Times New Roman" w:eastAsia="Times New Roman" w:hAnsi="Times New Roman" w:cs="Times New Roman"/>
          <w:sz w:val="28"/>
          <w:szCs w:val="28"/>
          <w:lang w:val="en-GB"/>
          <w14:ligatures w14:val="standardContextual"/>
        </w:rPr>
      </w:pPr>
      <w:r w:rsidRPr="00F97BD4">
        <w:rPr>
          <w:rFonts w:ascii="Times New Roman" w:eastAsia="Times New Roman" w:hAnsi="Times New Roman" w:cs="Times New Roman"/>
          <w:sz w:val="28"/>
          <w:szCs w:val="28"/>
          <w:lang w:val="en-GB"/>
          <w14:ligatures w14:val="standardContextual"/>
        </w:rPr>
        <w:t>Working towards increasing support for research and innovation in artificial intelligence technologies and the adoption of responsible practices that encourage the use of these technologies to advance development in all its forms across Global South countries;</w:t>
      </w:r>
    </w:p>
    <w:p w14:paraId="253C9A08" w14:textId="1E26D342" w:rsidR="007C7A58" w:rsidRPr="00F97BD4" w:rsidRDefault="007C7A58" w:rsidP="00F97BD4">
      <w:pPr>
        <w:pStyle w:val="a3"/>
        <w:numPr>
          <w:ilvl w:val="0"/>
          <w:numId w:val="8"/>
        </w:numPr>
        <w:jc w:val="both"/>
        <w:rPr>
          <w:rFonts w:ascii="Times New Roman" w:eastAsia="Times New Roman" w:hAnsi="Times New Roman" w:cs="Times New Roman"/>
          <w:sz w:val="28"/>
          <w:szCs w:val="28"/>
          <w:lang w:val="en-GB"/>
          <w14:ligatures w14:val="standardContextual"/>
        </w:rPr>
      </w:pPr>
      <w:r w:rsidRPr="00F97BD4">
        <w:rPr>
          <w:rFonts w:ascii="Times New Roman" w:eastAsia="Times New Roman" w:hAnsi="Times New Roman" w:cs="Times New Roman"/>
          <w:sz w:val="28"/>
          <w:szCs w:val="28"/>
          <w:lang w:val="en-GB"/>
          <w14:ligatures w14:val="standardContextual"/>
        </w:rPr>
        <w:t>Enhancing women's engagement in diplomacy—both official and parliamentary—and in decision-making circles;</w:t>
      </w:r>
    </w:p>
    <w:p w14:paraId="20EDEBA4" w14:textId="64793EF0" w:rsidR="007C7A58" w:rsidRPr="00F97BD4" w:rsidRDefault="007C7A58" w:rsidP="00F97BD4">
      <w:pPr>
        <w:pStyle w:val="a3"/>
        <w:numPr>
          <w:ilvl w:val="0"/>
          <w:numId w:val="8"/>
        </w:numPr>
        <w:jc w:val="both"/>
        <w:rPr>
          <w:rFonts w:ascii="Times New Roman" w:eastAsia="Times New Roman" w:hAnsi="Times New Roman" w:cs="Times New Roman"/>
          <w:sz w:val="28"/>
          <w:szCs w:val="28"/>
          <w:lang w:val="en-GB"/>
          <w14:ligatures w14:val="standardContextual"/>
        </w:rPr>
      </w:pPr>
      <w:r w:rsidRPr="00F97BD4">
        <w:rPr>
          <w:rFonts w:ascii="Times New Roman" w:eastAsia="Times New Roman" w:hAnsi="Times New Roman" w:cs="Times New Roman"/>
          <w:sz w:val="28"/>
          <w:szCs w:val="28"/>
          <w:lang w:val="en-GB"/>
          <w14:ligatures w14:val="standardContextual"/>
        </w:rPr>
        <w:t>Emphasizing the need to raise social awareness of women’s issues and to implement educational and training programs on women's political leadership to reinforce their leadership and professional skills, thus enabling them to contribute effectively to all aspects of development;</w:t>
      </w:r>
    </w:p>
    <w:p w14:paraId="6275B809" w14:textId="77777777" w:rsidR="007C7A58" w:rsidRPr="007C7A58" w:rsidRDefault="007C7A58" w:rsidP="007C7A58">
      <w:pPr>
        <w:bidi w:val="0"/>
        <w:jc w:val="both"/>
        <w:rPr>
          <w:rFonts w:ascii="Times New Roman" w:eastAsia="Times New Roman" w:hAnsi="Times New Roman" w:cs="Times New Roman"/>
          <w:kern w:val="2"/>
          <w:sz w:val="28"/>
          <w:szCs w:val="28"/>
          <w:lang w:val="en-GB"/>
          <w14:ligatures w14:val="standardContextual"/>
        </w:rPr>
      </w:pPr>
      <w:r w:rsidRPr="007C7A58">
        <w:rPr>
          <w:rFonts w:ascii="Times New Roman" w:eastAsia="Times New Roman" w:hAnsi="Times New Roman" w:cs="Times New Roman"/>
          <w:kern w:val="2"/>
          <w:sz w:val="28"/>
          <w:szCs w:val="28"/>
          <w:lang w:val="en-GB"/>
          <w14:ligatures w14:val="standardContextual"/>
        </w:rPr>
        <w:t>While acknowledging the strong engagement and spirit of constructive cooperation displayed by heads of councils, parliamentary unions, and participating delegations in achieving the Forum’s goals—and recognizing their valuable contributions toward building a unified parliamentary vision for the Global South—the participants express their deep appreciation for the efforts exerted by the House of Councillors of the Kingdom of Morocco, under the leadership of H.E. Mohamed Ould Rachid, Chairman of ASSECAA, in advancing this high-level parliamentary dialogue.</w:t>
      </w:r>
    </w:p>
    <w:p w14:paraId="5266ECFB" w14:textId="77777777" w:rsidR="00F30030" w:rsidRDefault="007C7A58" w:rsidP="007C7A58">
      <w:pPr>
        <w:bidi w:val="0"/>
        <w:jc w:val="both"/>
        <w:rPr>
          <w:rFonts w:ascii="Times New Roman" w:eastAsia="Times New Roman" w:hAnsi="Times New Roman" w:cs="Times New Roman"/>
          <w:kern w:val="2"/>
          <w:sz w:val="28"/>
          <w:szCs w:val="28"/>
          <w:rtl/>
          <w:lang w:val="en-GB"/>
          <w14:ligatures w14:val="standardContextual"/>
        </w:rPr>
      </w:pPr>
      <w:r w:rsidRPr="007C7A58">
        <w:rPr>
          <w:rFonts w:ascii="Times New Roman" w:eastAsia="Times New Roman" w:hAnsi="Times New Roman" w:cs="Times New Roman"/>
          <w:kern w:val="2"/>
          <w:sz w:val="28"/>
          <w:szCs w:val="28"/>
          <w:lang w:val="en-GB"/>
          <w14:ligatures w14:val="standardContextual"/>
        </w:rPr>
        <w:t xml:space="preserve">They also call for the institutionalization of the Forum through the establishment of a structured framework comprising a “Summit of Presidents” and a “Secretaries-General Network,” along with the creation of a secretariat to coordinate among Senates, Shoora and Equivalent Councils, and regional and continental parliamentary unions in Africa, </w:t>
      </w:r>
    </w:p>
    <w:p w14:paraId="592219B8" w14:textId="647E0A88" w:rsidR="007C7A58" w:rsidRPr="007C7A58" w:rsidRDefault="007C7A58" w:rsidP="00F30030">
      <w:pPr>
        <w:bidi w:val="0"/>
        <w:jc w:val="both"/>
        <w:rPr>
          <w:rFonts w:ascii="Times New Roman" w:eastAsia="Times New Roman" w:hAnsi="Times New Roman" w:cs="Times New Roman"/>
          <w:kern w:val="2"/>
          <w:sz w:val="28"/>
          <w:szCs w:val="28"/>
          <w:lang w:val="en-GB"/>
          <w14:ligatures w14:val="standardContextual"/>
        </w:rPr>
      </w:pPr>
      <w:r w:rsidRPr="007C7A58">
        <w:rPr>
          <w:rFonts w:ascii="Times New Roman" w:eastAsia="Times New Roman" w:hAnsi="Times New Roman" w:cs="Times New Roman"/>
          <w:kern w:val="2"/>
          <w:sz w:val="28"/>
          <w:szCs w:val="28"/>
          <w:lang w:val="en-GB"/>
          <w14:ligatures w14:val="standardContextual"/>
        </w:rPr>
        <w:t>the Arab world, Latin America, the Caribbean, and Asia. This would ensure the regular convening of the Forum and solidify its position as a reliable and robust platform for openness and South-South cooperation.</w:t>
      </w:r>
    </w:p>
    <w:p w14:paraId="2AB0DEF0" w14:textId="77777777" w:rsidR="00F7290E" w:rsidRPr="00C85DEF" w:rsidRDefault="00F7290E" w:rsidP="002D44D2">
      <w:pPr>
        <w:bidi w:val="0"/>
        <w:jc w:val="both"/>
        <w:rPr>
          <w:rFonts w:ascii="Times New Roman" w:eastAsia="Times New Roman" w:hAnsi="Times New Roman" w:cs="Times New Roman"/>
          <w:kern w:val="2"/>
          <w:sz w:val="28"/>
          <w:szCs w:val="28"/>
          <w:lang w:val="en-GB"/>
          <w14:ligatures w14:val="standardContextual"/>
        </w:rPr>
      </w:pPr>
      <w:r w:rsidRPr="00C85DEF">
        <w:rPr>
          <w:rFonts w:ascii="Times New Roman" w:eastAsia="Times New Roman" w:hAnsi="Times New Roman" w:cs="Times New Roman"/>
          <w:kern w:val="2"/>
          <w:sz w:val="28"/>
          <w:szCs w:val="28"/>
          <w:lang w:val="en-GB"/>
          <w14:ligatures w14:val="standardContextual"/>
        </w:rPr>
        <w:t>Finally, the participants approved the submission of</w:t>
      </w:r>
      <w:r>
        <w:rPr>
          <w:rFonts w:ascii="Times New Roman" w:eastAsia="Times New Roman" w:hAnsi="Times New Roman" w:cs="Times New Roman" w:hint="cs"/>
          <w:kern w:val="2"/>
          <w:sz w:val="28"/>
          <w:szCs w:val="28"/>
          <w:lang w:val="en-GB"/>
          <w14:ligatures w14:val="standardContextual"/>
        </w:rPr>
        <w:t xml:space="preserve"> a vote </w:t>
      </w:r>
      <w:r w:rsidRPr="00C85DEF">
        <w:rPr>
          <w:rFonts w:ascii="Times New Roman" w:eastAsia="Times New Roman" w:hAnsi="Times New Roman" w:cs="Times New Roman"/>
          <w:kern w:val="2"/>
          <w:sz w:val="28"/>
          <w:szCs w:val="28"/>
          <w:lang w:val="en-GB"/>
          <w14:ligatures w14:val="standardContextual"/>
        </w:rPr>
        <w:t xml:space="preserve"> of thanks to His Majesty King Mohammed VI, may God assist </w:t>
      </w:r>
      <w:r>
        <w:rPr>
          <w:rFonts w:ascii="Times New Roman" w:eastAsia="Times New Roman" w:hAnsi="Times New Roman" w:cs="Times New Roman" w:hint="cs"/>
          <w:kern w:val="2"/>
          <w:sz w:val="28"/>
          <w:szCs w:val="28"/>
          <w:lang w:val="en-GB"/>
          <w14:ligatures w14:val="standardContextual"/>
        </w:rPr>
        <w:t>him</w:t>
      </w:r>
      <w:r w:rsidRPr="00C85DEF">
        <w:rPr>
          <w:rFonts w:ascii="Times New Roman" w:eastAsia="Times New Roman" w:hAnsi="Times New Roman" w:cs="Times New Roman"/>
          <w:kern w:val="2"/>
          <w:sz w:val="28"/>
          <w:szCs w:val="28"/>
          <w:lang w:val="en-GB"/>
          <w14:ligatures w14:val="standardContextual"/>
        </w:rPr>
        <w:t>, for his gracious patronage of the forum’s proceedings.</w:t>
      </w:r>
    </w:p>
    <w:p w14:paraId="753D10C8" w14:textId="1303AE68" w:rsidR="00293171" w:rsidRPr="009A1EC2" w:rsidRDefault="007C7A58" w:rsidP="001C794B">
      <w:pPr>
        <w:bidi w:val="0"/>
        <w:jc w:val="both"/>
        <w:rPr>
          <w:rFonts w:ascii="Times New Roman" w:eastAsia="Times New Roman" w:hAnsi="Times New Roman" w:cs="Times New Roman"/>
          <w:b/>
          <w:bCs/>
          <w:kern w:val="2"/>
          <w:sz w:val="28"/>
          <w:szCs w:val="28"/>
          <w:rtl/>
          <w:lang w:val="en-GB"/>
          <w14:ligatures w14:val="standardContextual"/>
        </w:rPr>
      </w:pPr>
      <w:r w:rsidRPr="009A1EC2">
        <w:rPr>
          <w:rFonts w:ascii="Times New Roman" w:eastAsia="Times New Roman" w:hAnsi="Times New Roman" w:cs="Times New Roman"/>
          <w:b/>
          <w:bCs/>
          <w:kern w:val="2"/>
          <w:sz w:val="28"/>
          <w:szCs w:val="28"/>
          <w:lang w:val="en-GB"/>
          <w14:ligatures w14:val="standardContextual"/>
        </w:rPr>
        <w:t xml:space="preserve">Issued </w:t>
      </w:r>
      <w:r w:rsidR="001C794B" w:rsidRPr="009A1EC2">
        <w:rPr>
          <w:rFonts w:ascii="Times New Roman" w:eastAsia="Times New Roman" w:hAnsi="Times New Roman" w:cs="Times New Roman" w:hint="cs"/>
          <w:b/>
          <w:bCs/>
          <w:kern w:val="2"/>
          <w:sz w:val="28"/>
          <w:szCs w:val="28"/>
          <w:lang w:val="en-GB"/>
          <w14:ligatures w14:val="standardContextual"/>
        </w:rPr>
        <w:t xml:space="preserve">by </w:t>
      </w:r>
      <w:r w:rsidR="0063354F">
        <w:rPr>
          <w:rFonts w:ascii="Times New Roman" w:eastAsia="Times New Roman" w:hAnsi="Times New Roman" w:cs="Times New Roman" w:hint="cs"/>
          <w:b/>
          <w:bCs/>
          <w:kern w:val="2"/>
          <w:sz w:val="28"/>
          <w:szCs w:val="28"/>
          <w:lang w:val="en-GB"/>
          <w14:ligatures w14:val="standardContextual"/>
        </w:rPr>
        <w:t xml:space="preserve">the </w:t>
      </w:r>
      <w:r w:rsidR="001C794B" w:rsidRPr="009A1EC2">
        <w:rPr>
          <w:rFonts w:ascii="Times New Roman" w:eastAsia="Times New Roman" w:hAnsi="Times New Roman" w:cs="Times New Roman" w:hint="cs"/>
          <w:b/>
          <w:bCs/>
          <w:kern w:val="2"/>
          <w:sz w:val="28"/>
          <w:szCs w:val="28"/>
          <w:lang w:val="en-GB"/>
          <w14:ligatures w14:val="standardContextual"/>
        </w:rPr>
        <w:t xml:space="preserve">South-South Parliamentary Dialogue Forum,  </w:t>
      </w:r>
      <w:r w:rsidR="004B2262" w:rsidRPr="009A1EC2">
        <w:rPr>
          <w:rFonts w:ascii="Times New Roman" w:eastAsia="Times New Roman" w:hAnsi="Times New Roman" w:cs="Times New Roman" w:hint="cs"/>
          <w:b/>
          <w:bCs/>
          <w:kern w:val="2"/>
          <w:sz w:val="28"/>
          <w:szCs w:val="28"/>
          <w:lang w:val="en-GB"/>
          <w14:ligatures w14:val="standardContextual"/>
        </w:rPr>
        <w:t xml:space="preserve">held </w:t>
      </w:r>
      <w:r w:rsidR="007D6251" w:rsidRPr="009A1EC2">
        <w:rPr>
          <w:rFonts w:ascii="Times New Roman" w:eastAsia="Times New Roman" w:hAnsi="Times New Roman" w:cs="Times New Roman" w:hint="cs"/>
          <w:b/>
          <w:bCs/>
          <w:kern w:val="2"/>
          <w:sz w:val="28"/>
          <w:szCs w:val="28"/>
          <w:lang w:val="en-GB"/>
          <w14:ligatures w14:val="standardContextual"/>
        </w:rPr>
        <w:t>by the House of Councillors of the Kingdom of Morocco in partnership with ASSECAA on April 28-29,  2025</w:t>
      </w:r>
    </w:p>
    <w:p w14:paraId="11C96EAC" w14:textId="77777777" w:rsidR="00240781" w:rsidRPr="009A1EC2" w:rsidRDefault="00240781" w:rsidP="00240781">
      <w:pPr>
        <w:bidi w:val="0"/>
        <w:jc w:val="both"/>
        <w:rPr>
          <w:rFonts w:ascii="Times New Roman" w:eastAsia="Times New Roman" w:hAnsi="Times New Roman" w:cs="Times New Roman"/>
          <w:b/>
          <w:bCs/>
          <w:kern w:val="2"/>
          <w:sz w:val="28"/>
          <w:szCs w:val="28"/>
          <w:rtl/>
          <w:lang w:val="en-GB"/>
          <w14:ligatures w14:val="standardContextual"/>
        </w:rPr>
      </w:pPr>
    </w:p>
    <w:p w14:paraId="6BCCF591" w14:textId="77777777" w:rsidR="00240781" w:rsidRPr="009A1EC2" w:rsidRDefault="00240781" w:rsidP="00240781">
      <w:pPr>
        <w:bidi w:val="0"/>
        <w:jc w:val="both"/>
        <w:rPr>
          <w:rFonts w:ascii="Times New Roman" w:eastAsia="Times New Roman" w:hAnsi="Times New Roman" w:cs="Times New Roman"/>
          <w:b/>
          <w:bCs/>
          <w:kern w:val="2"/>
          <w:sz w:val="28"/>
          <w:szCs w:val="28"/>
          <w:lang w:val="en-GB"/>
          <w14:ligatures w14:val="standardContextual"/>
        </w:rPr>
      </w:pPr>
    </w:p>
    <w:sectPr w:rsidR="00240781" w:rsidRPr="009A1EC2" w:rsidSect="00B65A4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A6F0" w14:textId="77777777" w:rsidR="00F30030" w:rsidRDefault="00F30030" w:rsidP="00F30030">
      <w:pPr>
        <w:spacing w:after="0" w:line="240" w:lineRule="auto"/>
      </w:pPr>
      <w:r>
        <w:separator/>
      </w:r>
    </w:p>
  </w:endnote>
  <w:endnote w:type="continuationSeparator" w:id="0">
    <w:p w14:paraId="5C7DB7FD" w14:textId="77777777" w:rsidR="00F30030" w:rsidRDefault="00F30030" w:rsidP="00F3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tl/>
      </w:rPr>
      <w:id w:val="467788606"/>
      <w:docPartObj>
        <w:docPartGallery w:val="Page Numbers (Bottom of Page)"/>
        <w:docPartUnique/>
      </w:docPartObj>
    </w:sdtPr>
    <w:sdtEndPr>
      <w:rPr>
        <w:rStyle w:val="a6"/>
      </w:rPr>
    </w:sdtEndPr>
    <w:sdtContent>
      <w:p w14:paraId="662E4C6F" w14:textId="73CEBC19" w:rsidR="00F30030" w:rsidRDefault="00F30030" w:rsidP="004C0883">
        <w:pPr>
          <w:pStyle w:val="a5"/>
          <w:framePr w:wrap="none" w:vAnchor="text" w:hAnchor="text" w:xAlign="center" w:y="1"/>
          <w:jc w:val="center"/>
          <w:rPr>
            <w:rStyle w:val="a6"/>
          </w:rPr>
        </w:pPr>
        <w:r>
          <w:rPr>
            <w:rStyle w:val="a6"/>
            <w:rtl/>
          </w:rPr>
          <w:fldChar w:fldCharType="begin"/>
        </w:r>
        <w:r>
          <w:rPr>
            <w:rStyle w:val="a6"/>
          </w:rPr>
          <w:instrText xml:space="preserve"> PAGE </w:instrText>
        </w:r>
        <w:r>
          <w:rPr>
            <w:rStyle w:val="a6"/>
            <w:rtl/>
          </w:rPr>
          <w:fldChar w:fldCharType="end"/>
        </w:r>
      </w:p>
    </w:sdtContent>
  </w:sdt>
  <w:p w14:paraId="4BF70279" w14:textId="77777777" w:rsidR="00F30030" w:rsidRDefault="00F300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tl/>
      </w:rPr>
      <w:id w:val="-1748874425"/>
      <w:docPartObj>
        <w:docPartGallery w:val="Page Numbers (Bottom of Page)"/>
        <w:docPartUnique/>
      </w:docPartObj>
    </w:sdtPr>
    <w:sdtEndPr>
      <w:rPr>
        <w:rStyle w:val="a6"/>
      </w:rPr>
    </w:sdtEndPr>
    <w:sdtContent>
      <w:p w14:paraId="154EF5FB" w14:textId="45F0BB8D" w:rsidR="00F30030" w:rsidRDefault="00F30030" w:rsidP="004C0883">
        <w:pPr>
          <w:pStyle w:val="a5"/>
          <w:framePr w:wrap="none" w:vAnchor="text" w:hAnchor="text" w:xAlign="center" w:y="1"/>
          <w:jc w:val="center"/>
          <w:rPr>
            <w:rStyle w:val="a6"/>
          </w:rPr>
        </w:pPr>
        <w:r>
          <w:rPr>
            <w:rStyle w:val="a6"/>
            <w:rtl/>
          </w:rPr>
          <w:fldChar w:fldCharType="begin"/>
        </w:r>
        <w:r>
          <w:rPr>
            <w:rStyle w:val="a6"/>
          </w:rPr>
          <w:instrText xml:space="preserve"> PAGE </w:instrText>
        </w:r>
        <w:r>
          <w:rPr>
            <w:rStyle w:val="a6"/>
            <w:rtl/>
          </w:rPr>
          <w:fldChar w:fldCharType="separate"/>
        </w:r>
        <w:r>
          <w:rPr>
            <w:rStyle w:val="a6"/>
            <w:noProof/>
            <w:rtl/>
          </w:rPr>
          <w:t>11</w:t>
        </w:r>
        <w:r>
          <w:rPr>
            <w:rStyle w:val="a6"/>
            <w:rtl/>
          </w:rPr>
          <w:fldChar w:fldCharType="end"/>
        </w:r>
      </w:p>
    </w:sdtContent>
  </w:sdt>
  <w:p w14:paraId="0FB71229" w14:textId="77777777" w:rsidR="00F30030" w:rsidRDefault="00F3003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B565" w14:textId="77777777" w:rsidR="00F30030" w:rsidRDefault="00F300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1A8D" w14:textId="77777777" w:rsidR="00F30030" w:rsidRDefault="00F30030" w:rsidP="00F30030">
      <w:pPr>
        <w:spacing w:after="0" w:line="240" w:lineRule="auto"/>
      </w:pPr>
      <w:r>
        <w:separator/>
      </w:r>
    </w:p>
  </w:footnote>
  <w:footnote w:type="continuationSeparator" w:id="0">
    <w:p w14:paraId="5F4923B2" w14:textId="77777777" w:rsidR="00F30030" w:rsidRDefault="00F30030" w:rsidP="00F30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5021" w14:textId="77777777" w:rsidR="00F30030" w:rsidRDefault="00F3003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EBD3" w14:textId="77777777" w:rsidR="00F30030" w:rsidRDefault="00F3003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45C9" w14:textId="77777777" w:rsidR="00F30030" w:rsidRDefault="00F300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6EA1"/>
    <w:multiLevelType w:val="hybridMultilevel"/>
    <w:tmpl w:val="E368A444"/>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C4E10C5"/>
    <w:multiLevelType w:val="hybridMultilevel"/>
    <w:tmpl w:val="F7A641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542C682D"/>
    <w:multiLevelType w:val="hybridMultilevel"/>
    <w:tmpl w:val="ACA4866A"/>
    <w:lvl w:ilvl="0" w:tplc="013A6C9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6D26E49"/>
    <w:multiLevelType w:val="hybridMultilevel"/>
    <w:tmpl w:val="7714962A"/>
    <w:lvl w:ilvl="0" w:tplc="C24C657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992092"/>
    <w:multiLevelType w:val="hybridMultilevel"/>
    <w:tmpl w:val="2C481AF6"/>
    <w:lvl w:ilvl="0" w:tplc="FFFFFFFF">
      <w:numFmt w:val="bullet"/>
      <w:lvlText w:val="·"/>
      <w:lvlJc w:val="left"/>
      <w:pPr>
        <w:ind w:left="938" w:hanging="800"/>
      </w:pPr>
      <w:rPr>
        <w:rFonts w:ascii="Times New Roman" w:eastAsia="Times New Roman" w:hAnsi="Times New Roman" w:cs="Times New Roman" w:hint="default"/>
      </w:rPr>
    </w:lvl>
    <w:lvl w:ilvl="1" w:tplc="49A261F2">
      <w:numFmt w:val="bullet"/>
      <w:lvlText w:val="-"/>
      <w:lvlJc w:val="left"/>
      <w:pPr>
        <w:ind w:left="1509" w:hanging="360"/>
      </w:pPr>
      <w:rPr>
        <w:rFonts w:ascii="Times New Roman" w:eastAsia="Times New Roman" w:hAnsi="Times New Roman" w:cs="Times New Roman"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15:restartNumberingAfterBreak="0">
    <w:nsid w:val="5D1D6E4F"/>
    <w:multiLevelType w:val="hybridMultilevel"/>
    <w:tmpl w:val="BFBE4D80"/>
    <w:lvl w:ilvl="0" w:tplc="4CD4F3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E4850"/>
    <w:multiLevelType w:val="hybridMultilevel"/>
    <w:tmpl w:val="D6E47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BE2C0A"/>
    <w:multiLevelType w:val="hybridMultilevel"/>
    <w:tmpl w:val="FDA8AE76"/>
    <w:lvl w:ilvl="0" w:tplc="FFFFFFFF">
      <w:numFmt w:val="bullet"/>
      <w:lvlText w:val="·"/>
      <w:lvlJc w:val="left"/>
      <w:pPr>
        <w:ind w:left="869" w:hanging="800"/>
      </w:pPr>
      <w:rPr>
        <w:rFonts w:ascii="Times New Roman" w:eastAsia="Times New Roman" w:hAnsi="Times New Roman" w:cs="Times New Roman"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num w:numId="1" w16cid:durableId="1048454580">
    <w:abstractNumId w:val="2"/>
  </w:num>
  <w:num w:numId="2" w16cid:durableId="1345085967">
    <w:abstractNumId w:val="0"/>
  </w:num>
  <w:num w:numId="3" w16cid:durableId="124979331">
    <w:abstractNumId w:val="3"/>
  </w:num>
  <w:num w:numId="4" w16cid:durableId="1903059989">
    <w:abstractNumId w:val="6"/>
  </w:num>
  <w:num w:numId="5" w16cid:durableId="1048921361">
    <w:abstractNumId w:val="5"/>
  </w:num>
  <w:num w:numId="6" w16cid:durableId="1842041901">
    <w:abstractNumId w:val="1"/>
  </w:num>
  <w:num w:numId="7" w16cid:durableId="1200969393">
    <w:abstractNumId w:val="7"/>
  </w:num>
  <w:num w:numId="8" w16cid:durableId="1305820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D78"/>
    <w:rsid w:val="00015A38"/>
    <w:rsid w:val="00037D0F"/>
    <w:rsid w:val="000918F0"/>
    <w:rsid w:val="000A2B65"/>
    <w:rsid w:val="000B3D78"/>
    <w:rsid w:val="000C3E7F"/>
    <w:rsid w:val="000C55D3"/>
    <w:rsid w:val="000D36CB"/>
    <w:rsid w:val="000E64D8"/>
    <w:rsid w:val="000E66E1"/>
    <w:rsid w:val="00124150"/>
    <w:rsid w:val="00185999"/>
    <w:rsid w:val="001B2573"/>
    <w:rsid w:val="001C794B"/>
    <w:rsid w:val="001E47FE"/>
    <w:rsid w:val="001F1420"/>
    <w:rsid w:val="001F7749"/>
    <w:rsid w:val="002068B4"/>
    <w:rsid w:val="00210758"/>
    <w:rsid w:val="002200F8"/>
    <w:rsid w:val="00220851"/>
    <w:rsid w:val="00221423"/>
    <w:rsid w:val="00240781"/>
    <w:rsid w:val="0024701B"/>
    <w:rsid w:val="0025685D"/>
    <w:rsid w:val="002647FD"/>
    <w:rsid w:val="00266D8A"/>
    <w:rsid w:val="00293171"/>
    <w:rsid w:val="002B5BC7"/>
    <w:rsid w:val="002E724D"/>
    <w:rsid w:val="00304F8B"/>
    <w:rsid w:val="00317EEA"/>
    <w:rsid w:val="00332912"/>
    <w:rsid w:val="00352097"/>
    <w:rsid w:val="00356C79"/>
    <w:rsid w:val="00380E94"/>
    <w:rsid w:val="003969B6"/>
    <w:rsid w:val="003C18EB"/>
    <w:rsid w:val="003C1A4B"/>
    <w:rsid w:val="003C6334"/>
    <w:rsid w:val="003D7FB3"/>
    <w:rsid w:val="003F0E85"/>
    <w:rsid w:val="00426448"/>
    <w:rsid w:val="00440EB1"/>
    <w:rsid w:val="0045290D"/>
    <w:rsid w:val="004A583A"/>
    <w:rsid w:val="004B0252"/>
    <w:rsid w:val="004B2262"/>
    <w:rsid w:val="004D430F"/>
    <w:rsid w:val="004F62B9"/>
    <w:rsid w:val="00504210"/>
    <w:rsid w:val="00520701"/>
    <w:rsid w:val="005759EF"/>
    <w:rsid w:val="005A2703"/>
    <w:rsid w:val="005D1720"/>
    <w:rsid w:val="005E7DB1"/>
    <w:rsid w:val="006126DB"/>
    <w:rsid w:val="0061681D"/>
    <w:rsid w:val="0063354F"/>
    <w:rsid w:val="006660F7"/>
    <w:rsid w:val="00671520"/>
    <w:rsid w:val="00674165"/>
    <w:rsid w:val="006A5CEA"/>
    <w:rsid w:val="006B2F17"/>
    <w:rsid w:val="006B6D10"/>
    <w:rsid w:val="006C0CB7"/>
    <w:rsid w:val="006C6345"/>
    <w:rsid w:val="00702A70"/>
    <w:rsid w:val="00704AD8"/>
    <w:rsid w:val="007077B1"/>
    <w:rsid w:val="00732AB1"/>
    <w:rsid w:val="00735922"/>
    <w:rsid w:val="00755F36"/>
    <w:rsid w:val="007861E9"/>
    <w:rsid w:val="007930B9"/>
    <w:rsid w:val="007935DC"/>
    <w:rsid w:val="00793805"/>
    <w:rsid w:val="007B3AD9"/>
    <w:rsid w:val="007C39B5"/>
    <w:rsid w:val="007C7A58"/>
    <w:rsid w:val="007D3320"/>
    <w:rsid w:val="007D49BF"/>
    <w:rsid w:val="007D6251"/>
    <w:rsid w:val="007E1B80"/>
    <w:rsid w:val="007E1EB8"/>
    <w:rsid w:val="00806336"/>
    <w:rsid w:val="00813EE5"/>
    <w:rsid w:val="00836BED"/>
    <w:rsid w:val="00842101"/>
    <w:rsid w:val="00894FC5"/>
    <w:rsid w:val="00896891"/>
    <w:rsid w:val="008B02A1"/>
    <w:rsid w:val="008D18D7"/>
    <w:rsid w:val="008D7E11"/>
    <w:rsid w:val="008E0956"/>
    <w:rsid w:val="008E32F8"/>
    <w:rsid w:val="008F00E4"/>
    <w:rsid w:val="008F2E7C"/>
    <w:rsid w:val="009001DD"/>
    <w:rsid w:val="00911AF3"/>
    <w:rsid w:val="0092257E"/>
    <w:rsid w:val="00932812"/>
    <w:rsid w:val="00935AFB"/>
    <w:rsid w:val="009440CD"/>
    <w:rsid w:val="009713F9"/>
    <w:rsid w:val="0097731F"/>
    <w:rsid w:val="009A1EC2"/>
    <w:rsid w:val="009A5DE8"/>
    <w:rsid w:val="009A5E08"/>
    <w:rsid w:val="009D0ECD"/>
    <w:rsid w:val="009D3ADD"/>
    <w:rsid w:val="009F3C61"/>
    <w:rsid w:val="00A00B44"/>
    <w:rsid w:val="00A077A6"/>
    <w:rsid w:val="00A13866"/>
    <w:rsid w:val="00A20B23"/>
    <w:rsid w:val="00A20F87"/>
    <w:rsid w:val="00A32109"/>
    <w:rsid w:val="00A41D65"/>
    <w:rsid w:val="00A6600D"/>
    <w:rsid w:val="00A70DFA"/>
    <w:rsid w:val="00A74A5E"/>
    <w:rsid w:val="00A81C0D"/>
    <w:rsid w:val="00A944F8"/>
    <w:rsid w:val="00AA3660"/>
    <w:rsid w:val="00AB220E"/>
    <w:rsid w:val="00B02755"/>
    <w:rsid w:val="00B06B49"/>
    <w:rsid w:val="00B14A26"/>
    <w:rsid w:val="00B30BD4"/>
    <w:rsid w:val="00B4570B"/>
    <w:rsid w:val="00B52F9D"/>
    <w:rsid w:val="00B57B26"/>
    <w:rsid w:val="00B632C8"/>
    <w:rsid w:val="00B65A43"/>
    <w:rsid w:val="00B7468A"/>
    <w:rsid w:val="00BA4703"/>
    <w:rsid w:val="00BC4B16"/>
    <w:rsid w:val="00BC5AFB"/>
    <w:rsid w:val="00BF1DC6"/>
    <w:rsid w:val="00C32E62"/>
    <w:rsid w:val="00C34A1C"/>
    <w:rsid w:val="00C557E6"/>
    <w:rsid w:val="00C7499E"/>
    <w:rsid w:val="00C85DEF"/>
    <w:rsid w:val="00CA7B14"/>
    <w:rsid w:val="00CB4A67"/>
    <w:rsid w:val="00D37871"/>
    <w:rsid w:val="00D37FDC"/>
    <w:rsid w:val="00D41F72"/>
    <w:rsid w:val="00D46086"/>
    <w:rsid w:val="00D60479"/>
    <w:rsid w:val="00D67EF2"/>
    <w:rsid w:val="00D73170"/>
    <w:rsid w:val="00DA3DCC"/>
    <w:rsid w:val="00DA702D"/>
    <w:rsid w:val="00DB45A6"/>
    <w:rsid w:val="00DB70A6"/>
    <w:rsid w:val="00DF17AA"/>
    <w:rsid w:val="00E00EAD"/>
    <w:rsid w:val="00E13274"/>
    <w:rsid w:val="00E70F17"/>
    <w:rsid w:val="00E7187D"/>
    <w:rsid w:val="00E72EFE"/>
    <w:rsid w:val="00E74187"/>
    <w:rsid w:val="00E93315"/>
    <w:rsid w:val="00ED3CFD"/>
    <w:rsid w:val="00ED3F6A"/>
    <w:rsid w:val="00F1002E"/>
    <w:rsid w:val="00F2640B"/>
    <w:rsid w:val="00F30030"/>
    <w:rsid w:val="00F31A8E"/>
    <w:rsid w:val="00F37430"/>
    <w:rsid w:val="00F420DB"/>
    <w:rsid w:val="00F7290E"/>
    <w:rsid w:val="00F97BD4"/>
    <w:rsid w:val="00FA4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E80A"/>
  <w15:docId w15:val="{1EA01B61-FE21-6B4B-8DF3-70448307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6E1"/>
    <w:pPr>
      <w:bidi w:val="0"/>
      <w:spacing w:after="160" w:line="259" w:lineRule="auto"/>
      <w:ind w:left="720"/>
      <w:contextualSpacing/>
    </w:pPr>
    <w:rPr>
      <w:kern w:val="2"/>
      <w:lang w:val="fr-FR"/>
    </w:rPr>
  </w:style>
  <w:style w:type="paragraph" w:styleId="a4">
    <w:name w:val="header"/>
    <w:basedOn w:val="a"/>
    <w:link w:val="Char"/>
    <w:uiPriority w:val="99"/>
    <w:unhideWhenUsed/>
    <w:rsid w:val="00F30030"/>
    <w:pPr>
      <w:tabs>
        <w:tab w:val="center" w:pos="4153"/>
        <w:tab w:val="right" w:pos="8306"/>
      </w:tabs>
      <w:spacing w:after="0" w:line="240" w:lineRule="auto"/>
    </w:pPr>
  </w:style>
  <w:style w:type="character" w:customStyle="1" w:styleId="Char">
    <w:name w:val="رأس الصفحة Char"/>
    <w:basedOn w:val="a0"/>
    <w:link w:val="a4"/>
    <w:uiPriority w:val="99"/>
    <w:rsid w:val="00F30030"/>
  </w:style>
  <w:style w:type="paragraph" w:styleId="a5">
    <w:name w:val="footer"/>
    <w:basedOn w:val="a"/>
    <w:link w:val="Char0"/>
    <w:uiPriority w:val="99"/>
    <w:unhideWhenUsed/>
    <w:rsid w:val="00F30030"/>
    <w:pPr>
      <w:tabs>
        <w:tab w:val="center" w:pos="4153"/>
        <w:tab w:val="right" w:pos="8306"/>
      </w:tabs>
      <w:spacing w:after="0" w:line="240" w:lineRule="auto"/>
    </w:pPr>
  </w:style>
  <w:style w:type="character" w:customStyle="1" w:styleId="Char0">
    <w:name w:val="تذييل الصفحة Char"/>
    <w:basedOn w:val="a0"/>
    <w:link w:val="a5"/>
    <w:uiPriority w:val="99"/>
    <w:rsid w:val="00F30030"/>
  </w:style>
  <w:style w:type="character" w:styleId="a6">
    <w:name w:val="page number"/>
    <w:basedOn w:val="a0"/>
    <w:uiPriority w:val="99"/>
    <w:semiHidden/>
    <w:unhideWhenUsed/>
    <w:rsid w:val="00F3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3101</Words>
  <Characters>17681</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amjdanwar0@gmail.com</cp:lastModifiedBy>
  <cp:revision>2</cp:revision>
  <dcterms:created xsi:type="dcterms:W3CDTF">2025-05-12T19:51:00Z</dcterms:created>
  <dcterms:modified xsi:type="dcterms:W3CDTF">2025-05-12T19:51:00Z</dcterms:modified>
</cp:coreProperties>
</file>